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457E65" w14:textId="77777777" w:rsidR="004A4527" w:rsidRDefault="00284061">
      <w:pPr>
        <w:jc w:val="center"/>
        <w:rPr>
          <w:sz w:val="44"/>
          <w:szCs w:val="44"/>
        </w:rPr>
      </w:pPr>
      <w:r>
        <w:rPr>
          <w:sz w:val="44"/>
          <w:szCs w:val="44"/>
        </w:rPr>
        <w:t>IAABO</w:t>
      </w:r>
    </w:p>
    <w:p w14:paraId="5A457E66" w14:textId="77777777" w:rsidR="004A4527" w:rsidRDefault="00284061">
      <w:pPr>
        <w:jc w:val="center"/>
        <w:rPr>
          <w:sz w:val="44"/>
          <w:szCs w:val="44"/>
        </w:rPr>
      </w:pPr>
      <w:r>
        <w:rPr>
          <w:sz w:val="44"/>
          <w:szCs w:val="44"/>
        </w:rPr>
        <w:t>Western Maine Board #21</w:t>
      </w:r>
    </w:p>
    <w:p w14:paraId="5A457E67" w14:textId="77777777" w:rsidR="004A4527" w:rsidRDefault="004A4527">
      <w:pPr>
        <w:rPr>
          <w:sz w:val="44"/>
          <w:szCs w:val="44"/>
        </w:rPr>
      </w:pPr>
    </w:p>
    <w:p w14:paraId="5A457E68" w14:textId="77777777" w:rsidR="004A4527" w:rsidRDefault="004A4527">
      <w:pPr>
        <w:rPr>
          <w:sz w:val="44"/>
          <w:szCs w:val="44"/>
        </w:rPr>
      </w:pPr>
    </w:p>
    <w:p w14:paraId="5A457E69" w14:textId="77777777" w:rsidR="004A4527" w:rsidRDefault="004A4527">
      <w:pPr>
        <w:rPr>
          <w:sz w:val="44"/>
          <w:szCs w:val="44"/>
        </w:rPr>
      </w:pPr>
    </w:p>
    <w:p w14:paraId="5A457E6A" w14:textId="77777777" w:rsidR="004A4527" w:rsidRDefault="00284061">
      <w:pPr>
        <w:jc w:val="center"/>
        <w:rPr>
          <w:sz w:val="72"/>
          <w:szCs w:val="72"/>
        </w:rPr>
      </w:pPr>
      <w:r>
        <w:rPr>
          <w:sz w:val="72"/>
          <w:szCs w:val="72"/>
        </w:rPr>
        <w:t>Policies and Procedures</w:t>
      </w:r>
    </w:p>
    <w:p w14:paraId="5A457E6B" w14:textId="77777777" w:rsidR="004A4527" w:rsidRDefault="00284061">
      <w:pPr>
        <w:jc w:val="center"/>
        <w:rPr>
          <w:sz w:val="72"/>
          <w:szCs w:val="72"/>
        </w:rPr>
      </w:pPr>
      <w:r>
        <w:rPr>
          <w:sz w:val="72"/>
          <w:szCs w:val="72"/>
        </w:rPr>
        <w:t>Manual</w:t>
      </w:r>
    </w:p>
    <w:p w14:paraId="5A457E6C" w14:textId="77777777" w:rsidR="004A4527" w:rsidRDefault="00284061">
      <w:pPr>
        <w:spacing w:after="0"/>
        <w:jc w:val="center"/>
        <w:rPr>
          <w:i/>
          <w:sz w:val="56"/>
          <w:szCs w:val="56"/>
        </w:rPr>
      </w:pPr>
      <w:r>
        <w:rPr>
          <w:i/>
          <w:sz w:val="56"/>
          <w:szCs w:val="56"/>
        </w:rPr>
        <w:t xml:space="preserve">Approved and enacted </w:t>
      </w:r>
    </w:p>
    <w:p w14:paraId="5A457E6D" w14:textId="77777777" w:rsidR="004A4527" w:rsidRDefault="00284061">
      <w:pPr>
        <w:spacing w:after="0"/>
        <w:jc w:val="center"/>
        <w:rPr>
          <w:i/>
          <w:sz w:val="56"/>
          <w:szCs w:val="56"/>
        </w:rPr>
      </w:pPr>
      <w:r>
        <w:rPr>
          <w:i/>
          <w:sz w:val="56"/>
          <w:szCs w:val="56"/>
        </w:rPr>
        <w:t>November, 2013</w:t>
      </w:r>
    </w:p>
    <w:p w14:paraId="5A457E6E" w14:textId="77777777" w:rsidR="004A4527" w:rsidRDefault="004A4527"/>
    <w:p w14:paraId="5A457E6F" w14:textId="77777777" w:rsidR="004A4527" w:rsidRDefault="00284061">
      <w:pPr>
        <w:spacing w:after="0"/>
        <w:jc w:val="center"/>
        <w:rPr>
          <w:i/>
          <w:sz w:val="24"/>
          <w:szCs w:val="24"/>
        </w:rPr>
      </w:pPr>
      <w:r>
        <w:rPr>
          <w:i/>
          <w:sz w:val="24"/>
          <w:szCs w:val="24"/>
        </w:rPr>
        <w:t>Rev November 1, 2015</w:t>
      </w:r>
    </w:p>
    <w:p w14:paraId="5A457E70" w14:textId="77777777" w:rsidR="004A4527" w:rsidRDefault="00284061">
      <w:pPr>
        <w:spacing w:after="0"/>
        <w:jc w:val="center"/>
        <w:rPr>
          <w:i/>
          <w:sz w:val="24"/>
          <w:szCs w:val="24"/>
        </w:rPr>
      </w:pPr>
      <w:r>
        <w:rPr>
          <w:i/>
          <w:sz w:val="24"/>
          <w:szCs w:val="24"/>
        </w:rPr>
        <w:t>Rev June 29, 2016</w:t>
      </w:r>
    </w:p>
    <w:p w14:paraId="5A457E71" w14:textId="77777777" w:rsidR="004A4527" w:rsidRDefault="00284061">
      <w:pPr>
        <w:spacing w:after="0"/>
        <w:jc w:val="center"/>
        <w:rPr>
          <w:i/>
          <w:sz w:val="24"/>
          <w:szCs w:val="24"/>
        </w:rPr>
      </w:pPr>
      <w:r>
        <w:rPr>
          <w:i/>
          <w:sz w:val="24"/>
          <w:szCs w:val="24"/>
        </w:rPr>
        <w:t>Rev July 12, 2017</w:t>
      </w:r>
    </w:p>
    <w:p w14:paraId="5A457E72" w14:textId="77777777" w:rsidR="004A4527" w:rsidRDefault="00284061">
      <w:pPr>
        <w:spacing w:after="0"/>
        <w:jc w:val="center"/>
        <w:rPr>
          <w:i/>
          <w:sz w:val="24"/>
          <w:szCs w:val="24"/>
        </w:rPr>
      </w:pPr>
      <w:r>
        <w:rPr>
          <w:i/>
          <w:sz w:val="24"/>
          <w:szCs w:val="24"/>
        </w:rPr>
        <w:t>Rev January 7, 2018</w:t>
      </w:r>
    </w:p>
    <w:p w14:paraId="5A457E73" w14:textId="77777777" w:rsidR="004A4527" w:rsidRDefault="00284061">
      <w:pPr>
        <w:spacing w:after="0"/>
        <w:jc w:val="center"/>
        <w:rPr>
          <w:i/>
          <w:sz w:val="24"/>
          <w:szCs w:val="24"/>
        </w:rPr>
      </w:pPr>
      <w:r>
        <w:rPr>
          <w:i/>
          <w:sz w:val="24"/>
          <w:szCs w:val="24"/>
        </w:rPr>
        <w:t>Rev August 13, 2018</w:t>
      </w:r>
    </w:p>
    <w:p w14:paraId="5A457E74" w14:textId="77777777" w:rsidR="004A4527" w:rsidRDefault="00284061">
      <w:pPr>
        <w:spacing w:after="0"/>
        <w:jc w:val="center"/>
        <w:rPr>
          <w:sz w:val="32"/>
          <w:szCs w:val="32"/>
        </w:rPr>
      </w:pPr>
      <w:r>
        <w:rPr>
          <w:i/>
          <w:sz w:val="24"/>
          <w:szCs w:val="24"/>
        </w:rPr>
        <w:t>Rev September 17, 2018</w:t>
      </w:r>
    </w:p>
    <w:p w14:paraId="5A457E75" w14:textId="77777777" w:rsidR="004A4527" w:rsidRDefault="00284061">
      <w:pPr>
        <w:spacing w:after="0"/>
        <w:jc w:val="center"/>
        <w:rPr>
          <w:i/>
          <w:sz w:val="24"/>
          <w:szCs w:val="24"/>
        </w:rPr>
      </w:pPr>
      <w:r>
        <w:rPr>
          <w:i/>
          <w:sz w:val="24"/>
          <w:szCs w:val="24"/>
        </w:rPr>
        <w:t>Rev September 15, 2020</w:t>
      </w:r>
    </w:p>
    <w:p w14:paraId="5A457E76" w14:textId="77777777" w:rsidR="004A4527" w:rsidRDefault="00284061">
      <w:pPr>
        <w:spacing w:after="0"/>
        <w:jc w:val="center"/>
        <w:rPr>
          <w:i/>
          <w:sz w:val="24"/>
          <w:szCs w:val="24"/>
        </w:rPr>
      </w:pPr>
      <w:r>
        <w:rPr>
          <w:i/>
          <w:sz w:val="24"/>
          <w:szCs w:val="24"/>
        </w:rPr>
        <w:t xml:space="preserve">Rev </w:t>
      </w:r>
      <w:r>
        <w:rPr>
          <w:i/>
          <w:sz w:val="24"/>
          <w:szCs w:val="24"/>
        </w:rPr>
        <w:t>April 6, 2021</w:t>
      </w:r>
    </w:p>
    <w:p w14:paraId="5A457E77" w14:textId="77777777" w:rsidR="004A4527" w:rsidRDefault="00284061">
      <w:pPr>
        <w:spacing w:after="0"/>
        <w:jc w:val="center"/>
        <w:rPr>
          <w:i/>
          <w:sz w:val="24"/>
          <w:szCs w:val="24"/>
        </w:rPr>
      </w:pPr>
      <w:r>
        <w:rPr>
          <w:i/>
          <w:sz w:val="24"/>
          <w:szCs w:val="24"/>
        </w:rPr>
        <w:t>Rev September 7, 2022</w:t>
      </w:r>
    </w:p>
    <w:p w14:paraId="5A457E78" w14:textId="77777777" w:rsidR="004A4527" w:rsidRDefault="00284061">
      <w:pPr>
        <w:spacing w:after="0"/>
        <w:jc w:val="center"/>
        <w:rPr>
          <w:i/>
          <w:sz w:val="24"/>
          <w:szCs w:val="24"/>
        </w:rPr>
      </w:pPr>
      <w:r>
        <w:rPr>
          <w:i/>
          <w:sz w:val="24"/>
          <w:szCs w:val="24"/>
        </w:rPr>
        <w:t>Rev October 10, 2022</w:t>
      </w:r>
    </w:p>
    <w:p w14:paraId="09D444A2" w14:textId="012FD3B6" w:rsidR="00B217D8" w:rsidRDefault="00B217D8">
      <w:pPr>
        <w:spacing w:after="0"/>
        <w:jc w:val="center"/>
        <w:rPr>
          <w:i/>
          <w:sz w:val="24"/>
          <w:szCs w:val="24"/>
        </w:rPr>
      </w:pPr>
      <w:r>
        <w:rPr>
          <w:i/>
          <w:sz w:val="24"/>
          <w:szCs w:val="24"/>
        </w:rPr>
        <w:t>Rev</w:t>
      </w:r>
      <w:r w:rsidR="008645C8">
        <w:rPr>
          <w:i/>
          <w:sz w:val="24"/>
          <w:szCs w:val="24"/>
        </w:rPr>
        <w:t xml:space="preserve"> June 19</w:t>
      </w:r>
      <w:r w:rsidR="00A03F7C">
        <w:rPr>
          <w:i/>
          <w:sz w:val="24"/>
          <w:szCs w:val="24"/>
        </w:rPr>
        <w:t>, 2023</w:t>
      </w:r>
    </w:p>
    <w:p w14:paraId="12887BDB" w14:textId="79C70E6B" w:rsidR="00A30AEB" w:rsidRDefault="00A30AEB">
      <w:pPr>
        <w:spacing w:after="0"/>
        <w:jc w:val="center"/>
        <w:rPr>
          <w:i/>
          <w:sz w:val="24"/>
          <w:szCs w:val="24"/>
        </w:rPr>
      </w:pPr>
      <w:r>
        <w:rPr>
          <w:i/>
          <w:sz w:val="24"/>
          <w:szCs w:val="24"/>
        </w:rPr>
        <w:t>Rev October 8, 2023</w:t>
      </w:r>
    </w:p>
    <w:p w14:paraId="5A457E79" w14:textId="77777777" w:rsidR="004A4527" w:rsidRDefault="004A4527">
      <w:pPr>
        <w:jc w:val="center"/>
        <w:rPr>
          <w:i/>
          <w:sz w:val="24"/>
          <w:szCs w:val="24"/>
        </w:rPr>
      </w:pPr>
    </w:p>
    <w:p w14:paraId="5A457E7A" w14:textId="77777777" w:rsidR="004A4527" w:rsidRDefault="004A4527">
      <w:pPr>
        <w:jc w:val="center"/>
        <w:rPr>
          <w:sz w:val="32"/>
          <w:szCs w:val="32"/>
        </w:rPr>
      </w:pPr>
    </w:p>
    <w:p w14:paraId="5A457E7B" w14:textId="77777777" w:rsidR="004A4527" w:rsidRDefault="004A4527">
      <w:pPr>
        <w:jc w:val="center"/>
        <w:rPr>
          <w:sz w:val="32"/>
          <w:szCs w:val="32"/>
        </w:rPr>
      </w:pPr>
    </w:p>
    <w:p w14:paraId="5A457E7C" w14:textId="77777777" w:rsidR="004A4527" w:rsidRDefault="004A4527">
      <w:pPr>
        <w:jc w:val="center"/>
        <w:rPr>
          <w:sz w:val="32"/>
          <w:szCs w:val="32"/>
        </w:rPr>
      </w:pPr>
    </w:p>
    <w:p w14:paraId="5A457E7D" w14:textId="77777777" w:rsidR="004A4527" w:rsidRDefault="004A4527">
      <w:pPr>
        <w:jc w:val="center"/>
        <w:rPr>
          <w:sz w:val="32"/>
          <w:szCs w:val="32"/>
        </w:rPr>
      </w:pPr>
    </w:p>
    <w:p w14:paraId="5A457E7E" w14:textId="77777777" w:rsidR="004A4527" w:rsidRDefault="00284061">
      <w:pPr>
        <w:jc w:val="center"/>
        <w:rPr>
          <w:sz w:val="32"/>
          <w:szCs w:val="32"/>
        </w:rPr>
      </w:pPr>
      <w:r>
        <w:rPr>
          <w:sz w:val="32"/>
          <w:szCs w:val="32"/>
        </w:rPr>
        <w:t>Table of Contents</w:t>
      </w:r>
    </w:p>
    <w:p w14:paraId="5A457E7F" w14:textId="77777777" w:rsidR="004A4527" w:rsidRDefault="004A4527"/>
    <w:p w14:paraId="5A457E80" w14:textId="77777777" w:rsidR="004A4527" w:rsidRDefault="00284061">
      <w:pPr>
        <w:tabs>
          <w:tab w:val="left" w:pos="6570"/>
          <w:tab w:val="left" w:pos="9360"/>
          <w:tab w:val="left" w:pos="10530"/>
          <w:tab w:val="left" w:pos="11430"/>
          <w:tab w:val="left" w:pos="11790"/>
        </w:tabs>
        <w:rPr>
          <w:sz w:val="28"/>
          <w:szCs w:val="28"/>
        </w:rPr>
      </w:pPr>
      <w:r>
        <w:rPr>
          <w:sz w:val="28"/>
          <w:szCs w:val="28"/>
        </w:rPr>
        <w:t>Membership</w:t>
      </w:r>
      <w:r>
        <w:rPr>
          <w:sz w:val="28"/>
          <w:szCs w:val="28"/>
        </w:rPr>
        <w:tab/>
        <w:t>Page - 1</w:t>
      </w:r>
    </w:p>
    <w:p w14:paraId="5A457E81" w14:textId="77777777" w:rsidR="004A4527" w:rsidRDefault="00284061">
      <w:pPr>
        <w:tabs>
          <w:tab w:val="left" w:pos="6570"/>
          <w:tab w:val="left" w:pos="9360"/>
          <w:tab w:val="left" w:pos="10530"/>
          <w:tab w:val="left" w:pos="11430"/>
          <w:tab w:val="left" w:pos="11790"/>
        </w:tabs>
        <w:rPr>
          <w:sz w:val="28"/>
          <w:szCs w:val="28"/>
        </w:rPr>
      </w:pPr>
      <w:r>
        <w:rPr>
          <w:sz w:val="28"/>
          <w:szCs w:val="28"/>
        </w:rPr>
        <w:t>Assignment Guidelines</w:t>
      </w:r>
      <w:r>
        <w:rPr>
          <w:sz w:val="28"/>
          <w:szCs w:val="28"/>
        </w:rPr>
        <w:tab/>
        <w:t>Page - 2</w:t>
      </w:r>
    </w:p>
    <w:p w14:paraId="5A457E82" w14:textId="7C443017" w:rsidR="004A4527" w:rsidRDefault="00F53786">
      <w:pPr>
        <w:tabs>
          <w:tab w:val="left" w:pos="6570"/>
          <w:tab w:val="left" w:pos="9360"/>
          <w:tab w:val="left" w:pos="10530"/>
          <w:tab w:val="left" w:pos="11430"/>
          <w:tab w:val="left" w:pos="11790"/>
        </w:tabs>
        <w:rPr>
          <w:sz w:val="28"/>
          <w:szCs w:val="28"/>
        </w:rPr>
      </w:pPr>
      <w:r>
        <w:rPr>
          <w:sz w:val="28"/>
          <w:szCs w:val="28"/>
        </w:rPr>
        <w:t xml:space="preserve">Evaluating the Progress of </w:t>
      </w:r>
      <w:r w:rsidR="00284061">
        <w:rPr>
          <w:sz w:val="28"/>
          <w:szCs w:val="28"/>
        </w:rPr>
        <w:t>Officials</w:t>
      </w:r>
      <w:r w:rsidR="00284061">
        <w:rPr>
          <w:sz w:val="28"/>
          <w:szCs w:val="28"/>
        </w:rPr>
        <w:tab/>
        <w:t>Page - 6</w:t>
      </w:r>
    </w:p>
    <w:p w14:paraId="5A457E86" w14:textId="313ED356" w:rsidR="004A4527" w:rsidRDefault="00284061">
      <w:pPr>
        <w:tabs>
          <w:tab w:val="left" w:pos="6570"/>
          <w:tab w:val="left" w:pos="9360"/>
          <w:tab w:val="left" w:pos="10530"/>
          <w:tab w:val="left" w:pos="11430"/>
          <w:tab w:val="left" w:pos="11790"/>
        </w:tabs>
        <w:rPr>
          <w:sz w:val="28"/>
          <w:szCs w:val="28"/>
        </w:rPr>
      </w:pPr>
      <w:r>
        <w:rPr>
          <w:sz w:val="28"/>
          <w:szCs w:val="28"/>
        </w:rPr>
        <w:t>Compliance &amp; Appeal Policy</w:t>
      </w:r>
      <w:r>
        <w:rPr>
          <w:sz w:val="28"/>
          <w:szCs w:val="28"/>
        </w:rPr>
        <w:tab/>
        <w:t xml:space="preserve">Page - </w:t>
      </w:r>
      <w:r w:rsidR="00C43B35">
        <w:rPr>
          <w:sz w:val="28"/>
          <w:szCs w:val="28"/>
        </w:rPr>
        <w:t>8</w:t>
      </w:r>
    </w:p>
    <w:p w14:paraId="5A457E87" w14:textId="3BF4896F" w:rsidR="004A4527" w:rsidRDefault="00284061">
      <w:pPr>
        <w:tabs>
          <w:tab w:val="left" w:pos="6570"/>
          <w:tab w:val="left" w:pos="9360"/>
          <w:tab w:val="left" w:pos="10530"/>
          <w:tab w:val="left" w:pos="11430"/>
          <w:tab w:val="left" w:pos="11790"/>
        </w:tabs>
        <w:rPr>
          <w:sz w:val="28"/>
          <w:szCs w:val="28"/>
        </w:rPr>
      </w:pPr>
      <w:r>
        <w:rPr>
          <w:sz w:val="28"/>
          <w:szCs w:val="28"/>
        </w:rPr>
        <w:t>Board #21 Contracted Service Providers</w:t>
      </w:r>
      <w:r>
        <w:rPr>
          <w:sz w:val="28"/>
          <w:szCs w:val="28"/>
        </w:rPr>
        <w:tab/>
        <w:t>Page - 1</w:t>
      </w:r>
      <w:r w:rsidR="00C43B35">
        <w:rPr>
          <w:sz w:val="28"/>
          <w:szCs w:val="28"/>
        </w:rPr>
        <w:t>1</w:t>
      </w:r>
    </w:p>
    <w:p w14:paraId="5A457E88" w14:textId="5E9BBA81" w:rsidR="004A4527" w:rsidRDefault="00284061">
      <w:pPr>
        <w:tabs>
          <w:tab w:val="left" w:pos="6570"/>
          <w:tab w:val="left" w:pos="9360"/>
          <w:tab w:val="left" w:pos="10530"/>
          <w:tab w:val="left" w:pos="11430"/>
          <w:tab w:val="left" w:pos="11790"/>
        </w:tabs>
        <w:rPr>
          <w:sz w:val="28"/>
          <w:szCs w:val="28"/>
        </w:rPr>
      </w:pPr>
      <w:r>
        <w:rPr>
          <w:sz w:val="28"/>
          <w:szCs w:val="28"/>
        </w:rPr>
        <w:t>Executive Committee</w:t>
      </w:r>
      <w:r>
        <w:rPr>
          <w:sz w:val="28"/>
          <w:szCs w:val="28"/>
        </w:rPr>
        <w:tab/>
        <w:t>Page - 1</w:t>
      </w:r>
      <w:r w:rsidR="00704DAB">
        <w:rPr>
          <w:sz w:val="28"/>
          <w:szCs w:val="28"/>
        </w:rPr>
        <w:t>2</w:t>
      </w:r>
    </w:p>
    <w:p w14:paraId="5A457E89" w14:textId="2C5F5F36" w:rsidR="004A4527" w:rsidRDefault="00284061">
      <w:pPr>
        <w:tabs>
          <w:tab w:val="left" w:pos="6570"/>
          <w:tab w:val="left" w:pos="9360"/>
          <w:tab w:val="left" w:pos="10530"/>
          <w:tab w:val="left" w:pos="11430"/>
          <w:tab w:val="left" w:pos="11790"/>
        </w:tabs>
        <w:rPr>
          <w:sz w:val="28"/>
          <w:szCs w:val="28"/>
        </w:rPr>
      </w:pPr>
      <w:r>
        <w:rPr>
          <w:sz w:val="28"/>
          <w:szCs w:val="28"/>
        </w:rPr>
        <w:t>Additional Committees</w:t>
      </w:r>
      <w:r>
        <w:rPr>
          <w:sz w:val="28"/>
          <w:szCs w:val="28"/>
        </w:rPr>
        <w:tab/>
        <w:t>Page - 1</w:t>
      </w:r>
      <w:r w:rsidR="00704DAB">
        <w:rPr>
          <w:sz w:val="28"/>
          <w:szCs w:val="28"/>
        </w:rPr>
        <w:t>3</w:t>
      </w:r>
    </w:p>
    <w:p w14:paraId="5A457E8A" w14:textId="2AE9C7B1" w:rsidR="004A4527" w:rsidRPr="00704DAB" w:rsidRDefault="00284061">
      <w:pPr>
        <w:tabs>
          <w:tab w:val="left" w:pos="6570"/>
          <w:tab w:val="left" w:pos="9360"/>
          <w:tab w:val="left" w:pos="10530"/>
          <w:tab w:val="left" w:pos="11430"/>
          <w:tab w:val="left" w:pos="11790"/>
        </w:tabs>
        <w:rPr>
          <w:sz w:val="28"/>
          <w:szCs w:val="28"/>
          <w:lang w:val="fr-FR"/>
        </w:rPr>
      </w:pPr>
      <w:proofErr w:type="spellStart"/>
      <w:r w:rsidRPr="00704DAB">
        <w:rPr>
          <w:sz w:val="28"/>
          <w:szCs w:val="28"/>
          <w:lang w:val="fr-FR"/>
        </w:rPr>
        <w:t>Fees</w:t>
      </w:r>
      <w:proofErr w:type="spellEnd"/>
      <w:r w:rsidRPr="00704DAB">
        <w:rPr>
          <w:sz w:val="28"/>
          <w:szCs w:val="28"/>
          <w:lang w:val="fr-FR"/>
        </w:rPr>
        <w:tab/>
        <w:t>Page - 1</w:t>
      </w:r>
      <w:r w:rsidR="00704DAB" w:rsidRPr="00704DAB">
        <w:rPr>
          <w:sz w:val="28"/>
          <w:szCs w:val="28"/>
          <w:lang w:val="fr-FR"/>
        </w:rPr>
        <w:t>3</w:t>
      </w:r>
    </w:p>
    <w:p w14:paraId="5A457E8B" w14:textId="100D58CD" w:rsidR="004A4527" w:rsidRPr="0087265B" w:rsidRDefault="00284061">
      <w:pPr>
        <w:rPr>
          <w:sz w:val="28"/>
          <w:szCs w:val="28"/>
          <w:lang w:val="fr-FR"/>
        </w:rPr>
      </w:pPr>
      <w:r w:rsidRPr="0087265B">
        <w:rPr>
          <w:sz w:val="28"/>
          <w:szCs w:val="28"/>
          <w:lang w:val="fr-FR"/>
        </w:rPr>
        <w:t>Appendix - A                                                                                 Page – 1</w:t>
      </w:r>
      <w:r w:rsidR="00704DAB">
        <w:rPr>
          <w:sz w:val="28"/>
          <w:szCs w:val="28"/>
          <w:lang w:val="fr-FR"/>
        </w:rPr>
        <w:t>4</w:t>
      </w:r>
    </w:p>
    <w:p w14:paraId="5A457E8C" w14:textId="77777777" w:rsidR="004A4527" w:rsidRPr="0087265B" w:rsidRDefault="004A4527">
      <w:pPr>
        <w:rPr>
          <w:lang w:val="fr-FR"/>
        </w:rPr>
      </w:pPr>
    </w:p>
    <w:p w14:paraId="5A457E8D" w14:textId="77777777" w:rsidR="004A4527" w:rsidRPr="0087265B" w:rsidRDefault="004A4527">
      <w:pPr>
        <w:rPr>
          <w:lang w:val="fr-FR"/>
        </w:rPr>
      </w:pPr>
    </w:p>
    <w:p w14:paraId="5A457E8E" w14:textId="77777777" w:rsidR="004A4527" w:rsidRPr="0087265B" w:rsidRDefault="004A4527">
      <w:pPr>
        <w:rPr>
          <w:lang w:val="fr-FR"/>
        </w:rPr>
      </w:pPr>
    </w:p>
    <w:p w14:paraId="5A457E8F" w14:textId="77777777" w:rsidR="004A4527" w:rsidRPr="0087265B" w:rsidRDefault="004A4527">
      <w:pPr>
        <w:rPr>
          <w:lang w:val="fr-FR"/>
        </w:rPr>
      </w:pPr>
    </w:p>
    <w:p w14:paraId="5A457E90" w14:textId="77777777" w:rsidR="004A4527" w:rsidRPr="0087265B" w:rsidRDefault="004A4527">
      <w:pPr>
        <w:rPr>
          <w:lang w:val="fr-FR"/>
        </w:rPr>
      </w:pPr>
    </w:p>
    <w:p w14:paraId="5A457E91" w14:textId="77777777" w:rsidR="004A4527" w:rsidRPr="0087265B" w:rsidRDefault="004A4527">
      <w:pPr>
        <w:rPr>
          <w:lang w:val="fr-FR"/>
        </w:rPr>
      </w:pPr>
    </w:p>
    <w:p w14:paraId="5A457E92" w14:textId="77777777" w:rsidR="004A4527" w:rsidRPr="0087265B" w:rsidRDefault="004A4527">
      <w:pPr>
        <w:spacing w:after="0" w:line="240" w:lineRule="auto"/>
        <w:jc w:val="center"/>
        <w:rPr>
          <w:b/>
          <w:sz w:val="24"/>
          <w:szCs w:val="24"/>
          <w:lang w:val="fr-FR"/>
        </w:rPr>
      </w:pPr>
    </w:p>
    <w:p w14:paraId="5A457E93" w14:textId="77777777" w:rsidR="004A4527" w:rsidRPr="0087265B" w:rsidRDefault="00284061">
      <w:pPr>
        <w:widowControl w:val="0"/>
        <w:pBdr>
          <w:top w:val="nil"/>
          <w:left w:val="nil"/>
          <w:bottom w:val="nil"/>
          <w:right w:val="nil"/>
          <w:between w:val="nil"/>
        </w:pBdr>
        <w:spacing w:after="0"/>
        <w:rPr>
          <w:b/>
          <w:sz w:val="24"/>
          <w:szCs w:val="24"/>
          <w:lang w:val="fr-FR"/>
        </w:rPr>
        <w:sectPr w:rsidR="004A4527" w:rsidRPr="0087265B">
          <w:headerReference w:type="default" r:id="rId7"/>
          <w:footerReference w:type="default" r:id="rId8"/>
          <w:pgSz w:w="12240" w:h="15840"/>
          <w:pgMar w:top="720" w:right="720" w:bottom="720" w:left="720" w:header="432" w:footer="0" w:gutter="0"/>
          <w:pgNumType w:start="1"/>
          <w:cols w:space="720"/>
        </w:sectPr>
      </w:pPr>
      <w:r w:rsidRPr="0087265B">
        <w:rPr>
          <w:lang w:val="fr-FR"/>
        </w:rPr>
        <w:lastRenderedPageBreak/>
        <w:br w:type="page"/>
      </w:r>
    </w:p>
    <w:p w14:paraId="5A457E94" w14:textId="77777777" w:rsidR="004A4527" w:rsidRDefault="00284061">
      <w:pPr>
        <w:spacing w:after="0" w:line="240" w:lineRule="auto"/>
        <w:jc w:val="center"/>
        <w:rPr>
          <w:b/>
          <w:sz w:val="24"/>
          <w:szCs w:val="24"/>
        </w:rPr>
      </w:pPr>
      <w:r>
        <w:rPr>
          <w:b/>
          <w:sz w:val="24"/>
          <w:szCs w:val="24"/>
        </w:rPr>
        <w:lastRenderedPageBreak/>
        <w:t xml:space="preserve">Western Maine Board #21 </w:t>
      </w:r>
      <w:r>
        <w:rPr>
          <w:b/>
          <w:sz w:val="24"/>
          <w:szCs w:val="24"/>
        </w:rPr>
        <w:br/>
        <w:t>of Approved Basketball Officials</w:t>
      </w:r>
    </w:p>
    <w:p w14:paraId="5A457E95" w14:textId="77777777" w:rsidR="004A4527" w:rsidRDefault="00284061">
      <w:pPr>
        <w:spacing w:line="240" w:lineRule="auto"/>
        <w:jc w:val="center"/>
        <w:rPr>
          <w:b/>
          <w:sz w:val="24"/>
          <w:szCs w:val="24"/>
        </w:rPr>
      </w:pPr>
      <w:r>
        <w:rPr>
          <w:b/>
          <w:sz w:val="24"/>
          <w:szCs w:val="24"/>
        </w:rPr>
        <w:t>Application for Membership</w:t>
      </w:r>
    </w:p>
    <w:p w14:paraId="5A457E96" w14:textId="77777777" w:rsidR="004A4527" w:rsidRDefault="004A4527">
      <w:pPr>
        <w:spacing w:after="0" w:line="240" w:lineRule="auto"/>
      </w:pPr>
    </w:p>
    <w:p w14:paraId="5A457E97" w14:textId="77777777" w:rsidR="004A4527" w:rsidRDefault="004A4527">
      <w:pPr>
        <w:spacing w:after="0" w:line="240" w:lineRule="auto"/>
      </w:pPr>
    </w:p>
    <w:p w14:paraId="5A457E98" w14:textId="77777777" w:rsidR="004A4527" w:rsidRDefault="00284061">
      <w:pPr>
        <w:spacing w:line="240" w:lineRule="auto"/>
      </w:pPr>
      <w:r>
        <w:t xml:space="preserve">Application forms for both veteran and prospective officials are located on the </w:t>
      </w:r>
      <w:r>
        <w:t>Board 21 website.</w:t>
      </w:r>
    </w:p>
    <w:p w14:paraId="5A457E99" w14:textId="77777777" w:rsidR="004A4527" w:rsidRDefault="00284061">
      <w:pPr>
        <w:widowControl w:val="0"/>
        <w:tabs>
          <w:tab w:val="left" w:pos="204"/>
        </w:tabs>
        <w:spacing w:line="240" w:lineRule="auto"/>
      </w:pPr>
      <w:r>
        <w:t>http://www.iaabo21.com/</w:t>
      </w:r>
    </w:p>
    <w:p w14:paraId="5A457E9A" w14:textId="77777777" w:rsidR="004A4527" w:rsidRDefault="004A4527">
      <w:pPr>
        <w:widowControl w:val="0"/>
        <w:tabs>
          <w:tab w:val="left" w:pos="204"/>
        </w:tabs>
        <w:spacing w:line="240" w:lineRule="auto"/>
        <w:jc w:val="right"/>
      </w:pPr>
    </w:p>
    <w:p w14:paraId="5A457E9B" w14:textId="77777777" w:rsidR="004A4527" w:rsidRDefault="004A4527">
      <w:pPr>
        <w:widowControl w:val="0"/>
        <w:tabs>
          <w:tab w:val="left" w:pos="204"/>
        </w:tabs>
        <w:spacing w:line="240" w:lineRule="auto"/>
        <w:jc w:val="right"/>
      </w:pPr>
    </w:p>
    <w:p w14:paraId="5A457E9C" w14:textId="77777777" w:rsidR="004A4527" w:rsidRDefault="004A4527">
      <w:pPr>
        <w:widowControl w:val="0"/>
        <w:tabs>
          <w:tab w:val="left" w:pos="204"/>
        </w:tabs>
        <w:spacing w:line="240" w:lineRule="auto"/>
        <w:jc w:val="right"/>
      </w:pPr>
    </w:p>
    <w:p w14:paraId="5A457E9D" w14:textId="77777777" w:rsidR="004A4527" w:rsidRDefault="004A4527">
      <w:pPr>
        <w:widowControl w:val="0"/>
        <w:tabs>
          <w:tab w:val="left" w:pos="204"/>
        </w:tabs>
        <w:spacing w:line="240" w:lineRule="auto"/>
        <w:jc w:val="right"/>
      </w:pPr>
    </w:p>
    <w:p w14:paraId="5A457E9E" w14:textId="77777777" w:rsidR="004A4527" w:rsidRDefault="004A4527">
      <w:pPr>
        <w:widowControl w:val="0"/>
        <w:tabs>
          <w:tab w:val="left" w:pos="204"/>
        </w:tabs>
        <w:spacing w:line="240" w:lineRule="auto"/>
        <w:jc w:val="right"/>
      </w:pPr>
    </w:p>
    <w:p w14:paraId="5A457E9F" w14:textId="77777777" w:rsidR="004A4527" w:rsidRDefault="004A4527">
      <w:pPr>
        <w:widowControl w:val="0"/>
        <w:tabs>
          <w:tab w:val="left" w:pos="204"/>
        </w:tabs>
        <w:spacing w:line="240" w:lineRule="auto"/>
        <w:jc w:val="right"/>
      </w:pPr>
    </w:p>
    <w:p w14:paraId="5A457EA0" w14:textId="77777777" w:rsidR="004A4527" w:rsidRDefault="004A4527">
      <w:pPr>
        <w:widowControl w:val="0"/>
        <w:tabs>
          <w:tab w:val="left" w:pos="204"/>
        </w:tabs>
        <w:spacing w:line="240" w:lineRule="auto"/>
        <w:jc w:val="right"/>
      </w:pPr>
    </w:p>
    <w:p w14:paraId="5A457EA1" w14:textId="77777777" w:rsidR="004A4527" w:rsidRDefault="004A4527">
      <w:pPr>
        <w:widowControl w:val="0"/>
        <w:tabs>
          <w:tab w:val="left" w:pos="204"/>
        </w:tabs>
        <w:spacing w:line="240" w:lineRule="auto"/>
        <w:jc w:val="right"/>
      </w:pPr>
    </w:p>
    <w:p w14:paraId="5A457EA2" w14:textId="77777777" w:rsidR="004A4527" w:rsidRDefault="004A4527">
      <w:pPr>
        <w:widowControl w:val="0"/>
        <w:tabs>
          <w:tab w:val="left" w:pos="204"/>
        </w:tabs>
        <w:spacing w:line="240" w:lineRule="auto"/>
        <w:jc w:val="right"/>
      </w:pPr>
    </w:p>
    <w:p w14:paraId="5A457EA3" w14:textId="77777777" w:rsidR="004A4527" w:rsidRDefault="004A4527">
      <w:pPr>
        <w:widowControl w:val="0"/>
        <w:tabs>
          <w:tab w:val="left" w:pos="204"/>
        </w:tabs>
        <w:spacing w:line="240" w:lineRule="auto"/>
        <w:jc w:val="right"/>
      </w:pPr>
    </w:p>
    <w:p w14:paraId="5A457EA4" w14:textId="77777777" w:rsidR="004A4527" w:rsidRDefault="004A4527">
      <w:pPr>
        <w:widowControl w:val="0"/>
        <w:tabs>
          <w:tab w:val="left" w:pos="204"/>
        </w:tabs>
        <w:spacing w:line="240" w:lineRule="auto"/>
        <w:jc w:val="right"/>
      </w:pPr>
    </w:p>
    <w:p w14:paraId="5A457EA5" w14:textId="77777777" w:rsidR="004A4527" w:rsidRDefault="004A4527">
      <w:pPr>
        <w:widowControl w:val="0"/>
        <w:tabs>
          <w:tab w:val="left" w:pos="204"/>
        </w:tabs>
        <w:spacing w:line="240" w:lineRule="auto"/>
        <w:jc w:val="right"/>
      </w:pPr>
    </w:p>
    <w:p w14:paraId="5A457EA6" w14:textId="77777777" w:rsidR="004A4527" w:rsidRDefault="004A4527">
      <w:pPr>
        <w:widowControl w:val="0"/>
        <w:tabs>
          <w:tab w:val="left" w:pos="204"/>
        </w:tabs>
        <w:spacing w:line="240" w:lineRule="auto"/>
        <w:jc w:val="right"/>
      </w:pPr>
    </w:p>
    <w:p w14:paraId="5A457EA7" w14:textId="77777777" w:rsidR="004A4527" w:rsidRDefault="004A4527">
      <w:pPr>
        <w:widowControl w:val="0"/>
        <w:tabs>
          <w:tab w:val="left" w:pos="204"/>
        </w:tabs>
        <w:spacing w:line="240" w:lineRule="auto"/>
        <w:jc w:val="right"/>
      </w:pPr>
    </w:p>
    <w:p w14:paraId="5A457EA8" w14:textId="77777777" w:rsidR="004A4527" w:rsidRDefault="004A4527">
      <w:pPr>
        <w:widowControl w:val="0"/>
        <w:tabs>
          <w:tab w:val="left" w:pos="204"/>
        </w:tabs>
        <w:spacing w:line="240" w:lineRule="auto"/>
        <w:jc w:val="right"/>
      </w:pPr>
    </w:p>
    <w:p w14:paraId="5A457EA9" w14:textId="77777777" w:rsidR="004A4527" w:rsidRDefault="004A4527">
      <w:pPr>
        <w:widowControl w:val="0"/>
        <w:tabs>
          <w:tab w:val="left" w:pos="204"/>
        </w:tabs>
        <w:spacing w:line="240" w:lineRule="auto"/>
        <w:jc w:val="right"/>
      </w:pPr>
    </w:p>
    <w:p w14:paraId="5A457EAA" w14:textId="77777777" w:rsidR="004A4527" w:rsidRDefault="004A4527">
      <w:pPr>
        <w:widowControl w:val="0"/>
        <w:tabs>
          <w:tab w:val="left" w:pos="204"/>
        </w:tabs>
        <w:spacing w:line="240" w:lineRule="auto"/>
        <w:jc w:val="right"/>
      </w:pPr>
    </w:p>
    <w:p w14:paraId="5A457EAB" w14:textId="77777777" w:rsidR="004A4527" w:rsidRDefault="004A4527">
      <w:pPr>
        <w:widowControl w:val="0"/>
        <w:tabs>
          <w:tab w:val="left" w:pos="204"/>
        </w:tabs>
        <w:spacing w:line="240" w:lineRule="auto"/>
        <w:jc w:val="right"/>
      </w:pPr>
    </w:p>
    <w:p w14:paraId="5A457EAC" w14:textId="77777777" w:rsidR="004A4527" w:rsidRDefault="004A4527">
      <w:pPr>
        <w:widowControl w:val="0"/>
        <w:tabs>
          <w:tab w:val="left" w:pos="204"/>
        </w:tabs>
        <w:spacing w:line="240" w:lineRule="auto"/>
        <w:jc w:val="right"/>
      </w:pPr>
    </w:p>
    <w:p w14:paraId="5A457EAD" w14:textId="77777777" w:rsidR="004A4527" w:rsidRDefault="004A4527">
      <w:pPr>
        <w:widowControl w:val="0"/>
        <w:tabs>
          <w:tab w:val="left" w:pos="204"/>
        </w:tabs>
        <w:spacing w:line="240" w:lineRule="auto"/>
        <w:jc w:val="right"/>
      </w:pPr>
    </w:p>
    <w:p w14:paraId="5A457EAE" w14:textId="77777777" w:rsidR="004A4527" w:rsidRDefault="004A4527">
      <w:pPr>
        <w:widowControl w:val="0"/>
        <w:tabs>
          <w:tab w:val="left" w:pos="204"/>
        </w:tabs>
        <w:spacing w:line="240" w:lineRule="auto"/>
        <w:jc w:val="right"/>
      </w:pPr>
    </w:p>
    <w:p w14:paraId="5A457EAF" w14:textId="77777777" w:rsidR="004A4527" w:rsidRDefault="004A4527">
      <w:pPr>
        <w:widowControl w:val="0"/>
        <w:tabs>
          <w:tab w:val="left" w:pos="204"/>
        </w:tabs>
        <w:spacing w:line="240" w:lineRule="auto"/>
        <w:jc w:val="right"/>
      </w:pPr>
    </w:p>
    <w:p w14:paraId="5A457EB0" w14:textId="77777777" w:rsidR="004A4527" w:rsidRDefault="004A4527">
      <w:pPr>
        <w:widowControl w:val="0"/>
        <w:tabs>
          <w:tab w:val="left" w:pos="204"/>
        </w:tabs>
        <w:spacing w:line="240" w:lineRule="auto"/>
        <w:jc w:val="center"/>
        <w:rPr>
          <w:b/>
        </w:rPr>
      </w:pPr>
    </w:p>
    <w:p w14:paraId="5A457EB1" w14:textId="77777777" w:rsidR="004A4527" w:rsidRDefault="004A4527">
      <w:pPr>
        <w:widowControl w:val="0"/>
        <w:tabs>
          <w:tab w:val="left" w:pos="204"/>
        </w:tabs>
        <w:spacing w:after="0" w:line="240" w:lineRule="auto"/>
        <w:jc w:val="center"/>
        <w:rPr>
          <w:b/>
          <w:sz w:val="32"/>
          <w:szCs w:val="32"/>
        </w:rPr>
      </w:pPr>
    </w:p>
    <w:p w14:paraId="5A457EB2" w14:textId="77777777" w:rsidR="004A4527" w:rsidRDefault="00284061">
      <w:pPr>
        <w:widowControl w:val="0"/>
        <w:tabs>
          <w:tab w:val="left" w:pos="204"/>
        </w:tabs>
        <w:spacing w:after="0" w:line="240" w:lineRule="auto"/>
        <w:jc w:val="center"/>
        <w:rPr>
          <w:b/>
          <w:sz w:val="32"/>
          <w:szCs w:val="32"/>
        </w:rPr>
      </w:pPr>
      <w:r>
        <w:rPr>
          <w:b/>
          <w:sz w:val="32"/>
          <w:szCs w:val="32"/>
        </w:rPr>
        <w:t>WESTERN MAINE BOARD # 21</w:t>
      </w:r>
    </w:p>
    <w:p w14:paraId="5A457EB3" w14:textId="77777777" w:rsidR="004A4527" w:rsidRDefault="00284061">
      <w:pPr>
        <w:widowControl w:val="0"/>
        <w:tabs>
          <w:tab w:val="left" w:pos="204"/>
        </w:tabs>
        <w:spacing w:after="0" w:line="240" w:lineRule="auto"/>
        <w:jc w:val="center"/>
        <w:rPr>
          <w:b/>
          <w:sz w:val="32"/>
          <w:szCs w:val="32"/>
        </w:rPr>
      </w:pPr>
      <w:r>
        <w:rPr>
          <w:b/>
          <w:sz w:val="32"/>
          <w:szCs w:val="32"/>
        </w:rPr>
        <w:t>ASSIGNMENT SYSTEM GUIDELINES</w:t>
      </w:r>
    </w:p>
    <w:p w14:paraId="5A457EB4" w14:textId="77777777" w:rsidR="004A4527" w:rsidRDefault="004A4527">
      <w:pPr>
        <w:widowControl w:val="0"/>
        <w:tabs>
          <w:tab w:val="left" w:pos="204"/>
        </w:tabs>
        <w:spacing w:line="240" w:lineRule="auto"/>
        <w:jc w:val="both"/>
        <w:rPr>
          <w:b/>
        </w:rPr>
      </w:pPr>
    </w:p>
    <w:p w14:paraId="5A457EB5" w14:textId="77777777" w:rsidR="004A4527" w:rsidRDefault="00284061">
      <w:pPr>
        <w:widowControl w:val="0"/>
        <w:tabs>
          <w:tab w:val="left" w:pos="204"/>
        </w:tabs>
        <w:spacing w:after="0" w:line="240" w:lineRule="auto"/>
        <w:jc w:val="both"/>
        <w:rPr>
          <w:b/>
        </w:rPr>
      </w:pPr>
      <w:r>
        <w:rPr>
          <w:b/>
        </w:rPr>
        <w:t>A. GENERAL PRINCIPLES</w:t>
      </w:r>
    </w:p>
    <w:p w14:paraId="5A457EB6" w14:textId="77777777" w:rsidR="004A4527" w:rsidRDefault="00284061">
      <w:pPr>
        <w:widowControl w:val="0"/>
        <w:numPr>
          <w:ilvl w:val="0"/>
          <w:numId w:val="14"/>
        </w:numPr>
        <w:tabs>
          <w:tab w:val="left" w:pos="450"/>
        </w:tabs>
        <w:spacing w:after="0" w:line="240" w:lineRule="auto"/>
        <w:ind w:left="418" w:hanging="418"/>
        <w:jc w:val="both"/>
      </w:pPr>
      <w:r>
        <w:t xml:space="preserve">Boys and girls regular season varsity and sub-varsity basketball games in the Board Service Area of </w:t>
      </w:r>
      <w:r>
        <w:t>Western Maine Board 21 that are to be officiated by Board 21 members must be done on the assignment basis only. Schools in the Board 21 Service Area must have their complete schedule of home varsity and sub-varsity games assigned in order to have Board 21 Officials for their games. No partial schedules will be accepted from schools in our primary area.</w:t>
      </w:r>
    </w:p>
    <w:p w14:paraId="5A457EB7" w14:textId="77777777" w:rsidR="004A4527" w:rsidRDefault="00284061">
      <w:pPr>
        <w:widowControl w:val="0"/>
        <w:numPr>
          <w:ilvl w:val="0"/>
          <w:numId w:val="14"/>
        </w:numPr>
        <w:tabs>
          <w:tab w:val="left" w:pos="450"/>
        </w:tabs>
        <w:spacing w:after="0" w:line="240" w:lineRule="auto"/>
        <w:ind w:left="418" w:hanging="418"/>
        <w:jc w:val="both"/>
      </w:pPr>
      <w:r>
        <w:t>Schools outside Board 21 may turn games into the Assigner only by following the process established by the Basketball Council.</w:t>
      </w:r>
    </w:p>
    <w:p w14:paraId="5A457EB8" w14:textId="77777777" w:rsidR="004A4527" w:rsidRDefault="004A4527">
      <w:pPr>
        <w:widowControl w:val="0"/>
        <w:tabs>
          <w:tab w:val="left" w:pos="277"/>
          <w:tab w:val="left" w:pos="402"/>
        </w:tabs>
        <w:spacing w:line="240" w:lineRule="auto"/>
        <w:jc w:val="both"/>
      </w:pPr>
    </w:p>
    <w:p w14:paraId="5A457EB9" w14:textId="77777777" w:rsidR="004A4527" w:rsidRDefault="00284061">
      <w:pPr>
        <w:pStyle w:val="Heading1"/>
        <w:rPr>
          <w:rFonts w:ascii="Calibri" w:eastAsia="Calibri" w:hAnsi="Calibri" w:cs="Calibri"/>
          <w:sz w:val="22"/>
          <w:szCs w:val="22"/>
        </w:rPr>
      </w:pPr>
      <w:r>
        <w:rPr>
          <w:rFonts w:ascii="Calibri" w:eastAsia="Calibri" w:hAnsi="Calibri" w:cs="Calibri"/>
          <w:sz w:val="22"/>
          <w:szCs w:val="22"/>
        </w:rPr>
        <w:t>B. GUIDELINES</w:t>
      </w:r>
    </w:p>
    <w:p w14:paraId="5A457EBA" w14:textId="77777777" w:rsidR="004A4527" w:rsidRDefault="00284061">
      <w:pPr>
        <w:widowControl w:val="0"/>
        <w:numPr>
          <w:ilvl w:val="0"/>
          <w:numId w:val="12"/>
        </w:numPr>
        <w:tabs>
          <w:tab w:val="left" w:pos="360"/>
          <w:tab w:val="left" w:pos="1080"/>
        </w:tabs>
        <w:spacing w:after="0" w:line="240" w:lineRule="auto"/>
        <w:ind w:left="360" w:hanging="360"/>
        <w:jc w:val="both"/>
      </w:pPr>
      <w:r>
        <w:t>An Official shall not be assigned more than six (6) varsity games (3 boys, 3 girls) for any one school except in emergency situations. An effort will be made to avoid having an Official work back-to-back games with the same team. A Board member may be allowed to work (4) regularly scheduled high school varsity boy’s home games or four (4) regularly scheduled high school varsity girl’s home games at any one high school during the regular season if one or more of the games are a Crew of 3 assignment.</w:t>
      </w:r>
    </w:p>
    <w:p w14:paraId="5A457EBB" w14:textId="77777777" w:rsidR="004A4527" w:rsidRDefault="00284061">
      <w:pPr>
        <w:numPr>
          <w:ilvl w:val="0"/>
          <w:numId w:val="12"/>
        </w:numPr>
        <w:pBdr>
          <w:top w:val="nil"/>
          <w:left w:val="nil"/>
          <w:bottom w:val="nil"/>
          <w:right w:val="nil"/>
          <w:between w:val="nil"/>
        </w:pBdr>
        <w:tabs>
          <w:tab w:val="left" w:pos="360"/>
          <w:tab w:val="left" w:pos="450"/>
          <w:tab w:val="left" w:pos="1080"/>
        </w:tabs>
        <w:spacing w:after="0" w:line="240" w:lineRule="auto"/>
        <w:ind w:left="360" w:hanging="360"/>
        <w:rPr>
          <w:color w:val="000000"/>
        </w:rPr>
      </w:pPr>
      <w:r>
        <w:rPr>
          <w:color w:val="000000"/>
        </w:rPr>
        <w:t>Officials will be allowed to refuse to work for certain schools at home or away. Any official refusing to work a school must notify the Assigner in their yearly renewal process.</w:t>
      </w:r>
    </w:p>
    <w:p w14:paraId="5A457EBC" w14:textId="77777777" w:rsidR="004A4527" w:rsidRDefault="00284061">
      <w:pPr>
        <w:widowControl w:val="0"/>
        <w:numPr>
          <w:ilvl w:val="0"/>
          <w:numId w:val="12"/>
        </w:numPr>
        <w:tabs>
          <w:tab w:val="left" w:pos="360"/>
          <w:tab w:val="left" w:pos="1080"/>
        </w:tabs>
        <w:spacing w:after="0" w:line="240" w:lineRule="auto"/>
        <w:ind w:left="360" w:hanging="360"/>
        <w:jc w:val="both"/>
      </w:pPr>
      <w:r>
        <w:t xml:space="preserve">An Official shall be assigned no more than one varsity game per day except in emergency situations. Exceptions to this can be granted for Gould Academy and other schools where travel and official availability may be of concern.  All schools exempt from this must be approved by the executive committee.  </w:t>
      </w:r>
    </w:p>
    <w:p w14:paraId="5A457EBD" w14:textId="77777777" w:rsidR="004A4527" w:rsidRDefault="00284061">
      <w:pPr>
        <w:widowControl w:val="0"/>
        <w:numPr>
          <w:ilvl w:val="0"/>
          <w:numId w:val="12"/>
        </w:numPr>
        <w:tabs>
          <w:tab w:val="left" w:pos="360"/>
          <w:tab w:val="left" w:pos="1080"/>
        </w:tabs>
        <w:spacing w:after="0" w:line="240" w:lineRule="auto"/>
        <w:ind w:left="360" w:hanging="360"/>
        <w:jc w:val="both"/>
      </w:pPr>
      <w:r>
        <w:t>Officials rating levels and assignments will be based on the following guidelines assuming official’s availability permits:</w:t>
      </w:r>
    </w:p>
    <w:p w14:paraId="5A457EBE" w14:textId="77777777" w:rsidR="004A4527" w:rsidRDefault="00284061">
      <w:pPr>
        <w:widowControl w:val="0"/>
        <w:tabs>
          <w:tab w:val="left" w:pos="360"/>
          <w:tab w:val="left" w:pos="493"/>
        </w:tabs>
        <w:spacing w:line="240" w:lineRule="auto"/>
        <w:ind w:left="360" w:hanging="360"/>
      </w:pPr>
      <w:r>
        <w:rPr>
          <w:b/>
        </w:rPr>
        <w:t xml:space="preserve">   </w:t>
      </w:r>
      <w:r>
        <w:rPr>
          <w:b/>
        </w:rPr>
        <w:tab/>
      </w:r>
      <w:r>
        <w:rPr>
          <w:b/>
        </w:rPr>
        <w:tab/>
      </w:r>
      <w:r>
        <w:rPr>
          <w:b/>
        </w:rPr>
        <w:tab/>
      </w:r>
      <w:r>
        <w:rPr>
          <w:b/>
        </w:rPr>
        <w:tab/>
        <w:t xml:space="preserve">                            </w:t>
      </w:r>
      <w:r>
        <w:tab/>
      </w:r>
      <w:r>
        <w:tab/>
      </w:r>
      <w:r>
        <w:tab/>
      </w:r>
    </w:p>
    <w:p w14:paraId="5A457EBF" w14:textId="77777777" w:rsidR="004A4527" w:rsidRDefault="00284061">
      <w:pPr>
        <w:widowControl w:val="0"/>
        <w:tabs>
          <w:tab w:val="left" w:pos="360"/>
        </w:tabs>
        <w:spacing w:after="0" w:line="240" w:lineRule="auto"/>
        <w:ind w:left="360" w:hanging="360"/>
        <w:rPr>
          <w:b/>
        </w:rPr>
      </w:pPr>
      <w:r>
        <w:rPr>
          <w:b/>
        </w:rPr>
        <w:tab/>
      </w:r>
      <w:r>
        <w:t>Rating Number</w:t>
      </w:r>
      <w:r>
        <w:rPr>
          <w:b/>
        </w:rPr>
        <w:tab/>
      </w:r>
      <w:r>
        <w:rPr>
          <w:b/>
        </w:rPr>
        <w:tab/>
      </w:r>
      <w:r>
        <w:t>Description</w:t>
      </w:r>
      <w:r>
        <w:rPr>
          <w:b/>
        </w:rPr>
        <w:tab/>
      </w:r>
      <w:r>
        <w:rPr>
          <w:b/>
        </w:rPr>
        <w:tab/>
      </w:r>
      <w:r>
        <w:rPr>
          <w:b/>
          <w:u w:val="single"/>
        </w:rPr>
        <w:t>Assignment Level</w:t>
      </w:r>
      <w:r>
        <w:rPr>
          <w:b/>
        </w:rPr>
        <w:tab/>
      </w:r>
      <w:r>
        <w:rPr>
          <w:b/>
        </w:rPr>
        <w:tab/>
      </w:r>
    </w:p>
    <w:p w14:paraId="5A457EC0" w14:textId="77777777" w:rsidR="004A4527" w:rsidRDefault="00284061">
      <w:pPr>
        <w:widowControl w:val="0"/>
        <w:tabs>
          <w:tab w:val="left" w:pos="360"/>
        </w:tabs>
        <w:spacing w:after="0" w:line="240" w:lineRule="auto"/>
        <w:ind w:left="360" w:hanging="360"/>
      </w:pPr>
      <w:r>
        <w:rPr>
          <w:b/>
        </w:rPr>
        <w:tab/>
        <w:t>LEVEL 4</w:t>
      </w:r>
      <w:r>
        <w:rPr>
          <w:b/>
        </w:rPr>
        <w:tab/>
      </w:r>
      <w:r>
        <w:rPr>
          <w:b/>
        </w:rPr>
        <w:tab/>
      </w:r>
      <w:r>
        <w:rPr>
          <w:b/>
        </w:rPr>
        <w:tab/>
      </w:r>
      <w:r>
        <w:t xml:space="preserve">Top 50 Officials </w:t>
      </w:r>
      <w:r>
        <w:tab/>
      </w:r>
      <w:r>
        <w:tab/>
        <w:t>All Varsity</w:t>
      </w:r>
      <w:r>
        <w:tab/>
      </w:r>
      <w:r>
        <w:tab/>
      </w:r>
      <w:r>
        <w:tab/>
        <w:t xml:space="preserve"> </w:t>
      </w:r>
    </w:p>
    <w:p w14:paraId="5A457EC1" w14:textId="77777777" w:rsidR="004A4527" w:rsidRDefault="00284061">
      <w:pPr>
        <w:widowControl w:val="0"/>
        <w:tabs>
          <w:tab w:val="left" w:pos="277"/>
          <w:tab w:val="left" w:pos="360"/>
        </w:tabs>
        <w:spacing w:after="0" w:line="240" w:lineRule="auto"/>
        <w:ind w:left="360" w:hanging="360"/>
      </w:pPr>
      <w:r>
        <w:tab/>
      </w:r>
      <w:r>
        <w:tab/>
      </w:r>
      <w:r>
        <w:rPr>
          <w:b/>
        </w:rPr>
        <w:t>LEVEL 3</w:t>
      </w:r>
      <w:r>
        <w:rPr>
          <w:b/>
        </w:rPr>
        <w:tab/>
      </w:r>
      <w:r>
        <w:rPr>
          <w:b/>
        </w:rPr>
        <w:tab/>
      </w:r>
      <w:r>
        <w:rPr>
          <w:b/>
        </w:rPr>
        <w:tab/>
      </w:r>
      <w:r>
        <w:t>Second 50 Officials</w:t>
      </w:r>
      <w:r>
        <w:tab/>
      </w:r>
      <w:r>
        <w:t xml:space="preserve">Combination Varsity Sub-Varsity               </w:t>
      </w:r>
      <w:r>
        <w:tab/>
      </w:r>
    </w:p>
    <w:p w14:paraId="5A457EC2" w14:textId="77777777" w:rsidR="004A4527" w:rsidRDefault="00284061">
      <w:pPr>
        <w:widowControl w:val="0"/>
        <w:tabs>
          <w:tab w:val="left" w:pos="277"/>
          <w:tab w:val="left" w:pos="360"/>
        </w:tabs>
        <w:spacing w:after="0" w:line="240" w:lineRule="auto"/>
        <w:ind w:left="360" w:hanging="360"/>
      </w:pPr>
      <w:r>
        <w:tab/>
      </w:r>
      <w:r>
        <w:tab/>
      </w:r>
      <w:r>
        <w:rPr>
          <w:b/>
        </w:rPr>
        <w:t>LEVEL 2</w:t>
      </w:r>
      <w:r>
        <w:rPr>
          <w:b/>
        </w:rPr>
        <w:tab/>
      </w:r>
      <w:r>
        <w:rPr>
          <w:b/>
        </w:rPr>
        <w:tab/>
      </w:r>
      <w:r>
        <w:rPr>
          <w:b/>
        </w:rPr>
        <w:tab/>
      </w:r>
      <w:r>
        <w:t>Third 50 Officials</w:t>
      </w:r>
      <w:r>
        <w:tab/>
        <w:t>Primarily Sub-Varsity Varsity If Needed</w:t>
      </w:r>
      <w:r>
        <w:tab/>
      </w:r>
    </w:p>
    <w:p w14:paraId="5A457EC3" w14:textId="77777777" w:rsidR="004A4527" w:rsidRDefault="00284061">
      <w:pPr>
        <w:widowControl w:val="0"/>
        <w:tabs>
          <w:tab w:val="left" w:pos="277"/>
          <w:tab w:val="left" w:pos="360"/>
          <w:tab w:val="left" w:pos="720"/>
          <w:tab w:val="left" w:pos="2895"/>
        </w:tabs>
        <w:spacing w:after="0" w:line="240" w:lineRule="auto"/>
        <w:ind w:left="360" w:hanging="360"/>
      </w:pPr>
      <w:r>
        <w:tab/>
      </w:r>
      <w:r>
        <w:tab/>
        <w:t>L</w:t>
      </w:r>
      <w:r>
        <w:rPr>
          <w:b/>
        </w:rPr>
        <w:t>EVEL 1</w:t>
      </w:r>
      <w:r>
        <w:rPr>
          <w:b/>
        </w:rPr>
        <w:tab/>
      </w:r>
      <w:r>
        <w:t>Balance of Officials</w:t>
      </w:r>
      <w:r>
        <w:tab/>
        <w:t>Sub-Varsity except In Emergencies</w:t>
      </w:r>
      <w:r>
        <w:tab/>
      </w:r>
    </w:p>
    <w:p w14:paraId="5A457EC4" w14:textId="77777777" w:rsidR="004A4527" w:rsidRDefault="00284061">
      <w:pPr>
        <w:widowControl w:val="0"/>
        <w:tabs>
          <w:tab w:val="left" w:pos="277"/>
          <w:tab w:val="left" w:pos="360"/>
        </w:tabs>
        <w:spacing w:line="240" w:lineRule="auto"/>
        <w:ind w:left="360" w:hanging="360"/>
      </w:pPr>
      <w:r>
        <w:tab/>
      </w:r>
      <w:r>
        <w:tab/>
      </w:r>
      <w:r>
        <w:tab/>
      </w:r>
    </w:p>
    <w:p w14:paraId="5A457EC5" w14:textId="77777777" w:rsidR="004A4527" w:rsidRDefault="00284061">
      <w:pPr>
        <w:widowControl w:val="0"/>
        <w:numPr>
          <w:ilvl w:val="0"/>
          <w:numId w:val="12"/>
        </w:numPr>
        <w:tabs>
          <w:tab w:val="left" w:pos="360"/>
          <w:tab w:val="left" w:pos="450"/>
          <w:tab w:val="left" w:pos="810"/>
        </w:tabs>
        <w:spacing w:after="0" w:line="240" w:lineRule="auto"/>
        <w:ind w:left="360" w:hanging="360"/>
      </w:pPr>
      <w:r>
        <w:t>The assigner will make every effort to assign according to the rating system.  Deviations from the rating system that require level 1 and 2 officials to work high level varsity games will be discussed with the interpreter.  Every effort will be made to place level 1 and 2 officials with level four officials.  Emergency or extreme situations will be left to the assigner’s discretion.</w:t>
      </w:r>
    </w:p>
    <w:p w14:paraId="5A457EC6" w14:textId="77777777" w:rsidR="004A4527" w:rsidRDefault="00284061">
      <w:pPr>
        <w:widowControl w:val="0"/>
        <w:numPr>
          <w:ilvl w:val="0"/>
          <w:numId w:val="12"/>
        </w:numPr>
        <w:tabs>
          <w:tab w:val="left" w:pos="360"/>
          <w:tab w:val="left" w:pos="450"/>
          <w:tab w:val="left" w:pos="810"/>
        </w:tabs>
        <w:spacing w:after="0" w:line="240" w:lineRule="auto"/>
        <w:ind w:left="360" w:hanging="360"/>
      </w:pPr>
      <w:r>
        <w:t xml:space="preserve"> Games will have ratings of difficulty and the assigner will schedule the highest rated officials on the highest difficulty of games when possible.  </w:t>
      </w:r>
    </w:p>
    <w:p w14:paraId="5A457EC7" w14:textId="77777777" w:rsidR="004A4527" w:rsidRDefault="004A4527">
      <w:pPr>
        <w:widowControl w:val="0"/>
        <w:tabs>
          <w:tab w:val="left" w:pos="360"/>
          <w:tab w:val="left" w:pos="450"/>
          <w:tab w:val="left" w:pos="540"/>
          <w:tab w:val="left" w:pos="810"/>
        </w:tabs>
        <w:spacing w:after="0" w:line="240" w:lineRule="auto"/>
      </w:pPr>
    </w:p>
    <w:p w14:paraId="5A457EC8" w14:textId="77777777" w:rsidR="004A4527" w:rsidRDefault="00284061">
      <w:pPr>
        <w:widowControl w:val="0"/>
        <w:numPr>
          <w:ilvl w:val="0"/>
          <w:numId w:val="12"/>
        </w:numPr>
        <w:tabs>
          <w:tab w:val="left" w:pos="360"/>
          <w:tab w:val="left" w:pos="450"/>
          <w:tab w:val="left" w:pos="540"/>
          <w:tab w:val="left" w:pos="810"/>
        </w:tabs>
        <w:spacing w:after="0" w:line="240" w:lineRule="auto"/>
        <w:ind w:left="360" w:hanging="360"/>
      </w:pPr>
      <w:r>
        <w:t>The assigner will make every attempt to integrate the 4 geographical areas by assigning one official from the geographical area of the contest and one from one of the remaining 3 geographical areas for one third of each school’s assignments.  In other situations, such as local rivalries the assigner will attempt to bring all officials from outside the geographical area to officiate the contest.  For example, EL vs. Lewiston can be officiated by two or three Portland or Brunswick Officials, while Portland vs</w:t>
      </w:r>
      <w:r>
        <w:t>. Deering could be officiated by two or three, L/A, Bath-Brunswick, or York County Officials.  This will improve the level and consistency of officiating throughout the board.</w:t>
      </w:r>
    </w:p>
    <w:p w14:paraId="5A457EC9" w14:textId="77777777" w:rsidR="004A4527" w:rsidRDefault="004A4527">
      <w:pPr>
        <w:pBdr>
          <w:top w:val="nil"/>
          <w:left w:val="nil"/>
          <w:bottom w:val="nil"/>
          <w:right w:val="nil"/>
          <w:between w:val="nil"/>
        </w:pBdr>
        <w:ind w:left="720" w:hanging="720"/>
        <w:rPr>
          <w:color w:val="000000"/>
        </w:rPr>
      </w:pPr>
    </w:p>
    <w:p w14:paraId="5A457ECA" w14:textId="77777777" w:rsidR="004A4527" w:rsidRDefault="00284061">
      <w:pPr>
        <w:widowControl w:val="0"/>
        <w:numPr>
          <w:ilvl w:val="0"/>
          <w:numId w:val="12"/>
        </w:numPr>
        <w:tabs>
          <w:tab w:val="left" w:pos="277"/>
          <w:tab w:val="left" w:pos="360"/>
          <w:tab w:val="left" w:pos="402"/>
        </w:tabs>
        <w:spacing w:after="0" w:line="240" w:lineRule="auto"/>
        <w:ind w:left="360" w:hanging="360"/>
      </w:pPr>
      <w:r>
        <w:lastRenderedPageBreak/>
        <w:t xml:space="preserve">The assigner will be responsible for assigning all pre-season and holiday tournament games.  The assigner will </w:t>
      </w:r>
      <w:r>
        <w:t>utilize these games as opportunities for training and will attempt to schedule them as three-person games.  Back to Back game restrictions will be waived for these situations.</w:t>
      </w:r>
    </w:p>
    <w:p w14:paraId="5A457ECB" w14:textId="77777777" w:rsidR="004A4527" w:rsidRDefault="00284061">
      <w:pPr>
        <w:widowControl w:val="0"/>
        <w:numPr>
          <w:ilvl w:val="0"/>
          <w:numId w:val="12"/>
        </w:numPr>
        <w:tabs>
          <w:tab w:val="left" w:pos="277"/>
          <w:tab w:val="left" w:pos="360"/>
          <w:tab w:val="left" w:pos="402"/>
        </w:tabs>
        <w:spacing w:after="0" w:line="240" w:lineRule="auto"/>
        <w:ind w:left="360" w:hanging="360"/>
      </w:pPr>
      <w:r>
        <w:t xml:space="preserve">  The assigner will have the authority to make adjustments as needed.</w:t>
      </w:r>
    </w:p>
    <w:p w14:paraId="5A457ECC" w14:textId="77777777" w:rsidR="004A4527" w:rsidRDefault="00284061">
      <w:pPr>
        <w:widowControl w:val="0"/>
        <w:numPr>
          <w:ilvl w:val="0"/>
          <w:numId w:val="12"/>
        </w:numPr>
        <w:tabs>
          <w:tab w:val="left" w:pos="277"/>
          <w:tab w:val="left" w:pos="360"/>
          <w:tab w:val="left" w:pos="540"/>
        </w:tabs>
        <w:spacing w:after="0" w:line="240" w:lineRule="auto"/>
        <w:ind w:left="360" w:hanging="360"/>
      </w:pPr>
      <w:r>
        <w:t>The Interpreter &amp; Secretary will be the back-up to the assigner and will have access to arbiter to make schedule changes in the event of an emergency or if the assigner is unavailable.</w:t>
      </w:r>
    </w:p>
    <w:p w14:paraId="5A457ECD" w14:textId="77777777" w:rsidR="004A4527" w:rsidRDefault="00284061">
      <w:pPr>
        <w:widowControl w:val="0"/>
        <w:numPr>
          <w:ilvl w:val="0"/>
          <w:numId w:val="12"/>
        </w:numPr>
        <w:tabs>
          <w:tab w:val="left" w:pos="277"/>
          <w:tab w:val="left" w:pos="360"/>
        </w:tabs>
        <w:spacing w:after="0" w:line="240" w:lineRule="auto"/>
        <w:ind w:left="360" w:hanging="360"/>
      </w:pPr>
      <w:r>
        <w:t>New official assignments will be reviewed with the executive board and the interpreter.  A list of appropriate officials to work with new officials will be established by the executive committee and the interpreter.  The assigner will pair new officials with the approved list except in emergency situations.</w:t>
      </w:r>
    </w:p>
    <w:p w14:paraId="5A457ECE" w14:textId="77777777" w:rsidR="004A4527" w:rsidRDefault="00284061">
      <w:pPr>
        <w:widowControl w:val="0"/>
        <w:numPr>
          <w:ilvl w:val="1"/>
          <w:numId w:val="12"/>
        </w:numPr>
        <w:tabs>
          <w:tab w:val="left" w:pos="277"/>
          <w:tab w:val="left" w:pos="540"/>
        </w:tabs>
        <w:spacing w:after="0" w:line="240" w:lineRule="auto"/>
      </w:pPr>
      <w:r>
        <w:t>The assignor will collaborate with Interpreter/Supervisor of Officials in the assignment process based on in-season game observations and rules knowledge as determined by National IAABO exam.</w:t>
      </w:r>
    </w:p>
    <w:p w14:paraId="5A457ECF" w14:textId="77777777" w:rsidR="004A4527" w:rsidRDefault="00284061">
      <w:pPr>
        <w:widowControl w:val="0"/>
        <w:numPr>
          <w:ilvl w:val="1"/>
          <w:numId w:val="12"/>
        </w:numPr>
        <w:tabs>
          <w:tab w:val="left" w:pos="277"/>
          <w:tab w:val="left" w:pos="540"/>
        </w:tabs>
        <w:spacing w:after="0" w:line="240" w:lineRule="auto"/>
      </w:pPr>
      <w:r>
        <w:t>Any Bd#21 official scoring below 80% on the yearly exam will be required to meet with the interpreter in order to work.  In addition, and Varsity level official scoring below 86% will also need to meet with the interpreter in order to be eligible to work varsity level  games during the season.</w:t>
      </w:r>
    </w:p>
    <w:p w14:paraId="5A457ED0" w14:textId="77777777" w:rsidR="004A4527" w:rsidRDefault="00284061">
      <w:pPr>
        <w:widowControl w:val="0"/>
        <w:numPr>
          <w:ilvl w:val="1"/>
          <w:numId w:val="12"/>
        </w:numPr>
        <w:tabs>
          <w:tab w:val="left" w:pos="277"/>
          <w:tab w:val="left" w:pos="540"/>
        </w:tabs>
        <w:spacing w:after="0" w:line="240" w:lineRule="auto"/>
      </w:pPr>
      <w:r>
        <w:t>Any Bd#21 official that scores less than 80% in consecutive seasons (Varsity level less than 86%) may have his/her schedule reduced up to but not more than 50%.</w:t>
      </w:r>
    </w:p>
    <w:p w14:paraId="5A457ED1" w14:textId="77777777" w:rsidR="004A4527" w:rsidRDefault="00284061">
      <w:pPr>
        <w:widowControl w:val="0"/>
        <w:numPr>
          <w:ilvl w:val="1"/>
          <w:numId w:val="12"/>
        </w:numPr>
        <w:tabs>
          <w:tab w:val="left" w:pos="277"/>
          <w:tab w:val="left" w:pos="540"/>
        </w:tabs>
        <w:spacing w:after="0" w:line="240" w:lineRule="auto"/>
        <w:ind w:left="1350" w:hanging="353"/>
      </w:pPr>
      <w:r>
        <w:t>A 3</w:t>
      </w:r>
      <w:r>
        <w:rPr>
          <w:vertAlign w:val="superscript"/>
        </w:rPr>
        <w:t>rd</w:t>
      </w:r>
      <w:r>
        <w:t xml:space="preserve"> year of sub 80% test scores will result in termination of all Bd#21 assignments until a grade of 86% is achieved.</w:t>
      </w:r>
    </w:p>
    <w:p w14:paraId="5A457ED2" w14:textId="77777777" w:rsidR="004A4527" w:rsidRDefault="00284061">
      <w:pPr>
        <w:widowControl w:val="0"/>
        <w:numPr>
          <w:ilvl w:val="1"/>
          <w:numId w:val="12"/>
        </w:numPr>
        <w:tabs>
          <w:tab w:val="left" w:pos="277"/>
          <w:tab w:val="left" w:pos="540"/>
        </w:tabs>
        <w:spacing w:after="0" w:line="240" w:lineRule="auto"/>
        <w:ind w:left="1350" w:hanging="353"/>
      </w:pPr>
      <w:r>
        <w:t xml:space="preserve">Officials that </w:t>
      </w:r>
      <w:r>
        <w:t>receive signed written complaints will be apprised of said complaint(s). A follow up evaluation/observation will take place by the Interpreter. If a follow-up observation indicates no improvement then this information will be shared with the assignor, Bd #21 President and the assignment review committee. Adjustments to an official’s schedule may take place pending review according to the guidelines below.</w:t>
      </w:r>
    </w:p>
    <w:p w14:paraId="5A457ED3" w14:textId="77777777" w:rsidR="004A4527" w:rsidRDefault="004A4527">
      <w:pPr>
        <w:widowControl w:val="0"/>
        <w:tabs>
          <w:tab w:val="left" w:pos="277"/>
          <w:tab w:val="left" w:pos="540"/>
        </w:tabs>
        <w:spacing w:after="0" w:line="240" w:lineRule="auto"/>
        <w:ind w:left="1350"/>
      </w:pPr>
    </w:p>
    <w:p w14:paraId="5A457ED4" w14:textId="77777777" w:rsidR="004A4527" w:rsidRDefault="00284061">
      <w:pPr>
        <w:widowControl w:val="0"/>
        <w:numPr>
          <w:ilvl w:val="2"/>
          <w:numId w:val="12"/>
        </w:numPr>
        <w:tabs>
          <w:tab w:val="left" w:pos="277"/>
          <w:tab w:val="left" w:pos="540"/>
        </w:tabs>
        <w:spacing w:after="0" w:line="240" w:lineRule="auto"/>
      </w:pPr>
      <w:r>
        <w:t>First unfavorable written evaluation-observation could result in a reduction of 2 or more assignments.</w:t>
      </w:r>
    </w:p>
    <w:p w14:paraId="5A457ED5" w14:textId="77777777" w:rsidR="004A4527" w:rsidRDefault="00284061">
      <w:pPr>
        <w:widowControl w:val="0"/>
        <w:numPr>
          <w:ilvl w:val="2"/>
          <w:numId w:val="12"/>
        </w:numPr>
        <w:tabs>
          <w:tab w:val="left" w:pos="277"/>
          <w:tab w:val="left" w:pos="540"/>
        </w:tabs>
        <w:spacing w:after="0" w:line="240" w:lineRule="auto"/>
      </w:pPr>
      <w:r>
        <w:t>Second unfavorable written evaluation showing little or no improvement from the first observation could result in a reduction of a minimum of 50% official’s assignments and potential loss of any Varsity assignments.</w:t>
      </w:r>
    </w:p>
    <w:p w14:paraId="5A457ED6" w14:textId="77777777" w:rsidR="004A4527" w:rsidRDefault="00284061">
      <w:pPr>
        <w:widowControl w:val="0"/>
        <w:numPr>
          <w:ilvl w:val="2"/>
          <w:numId w:val="12"/>
        </w:numPr>
        <w:tabs>
          <w:tab w:val="left" w:pos="277"/>
          <w:tab w:val="left" w:pos="540"/>
        </w:tabs>
        <w:spacing w:after="0" w:line="240" w:lineRule="auto"/>
      </w:pPr>
      <w:r>
        <w:t xml:space="preserve">Any subsequent unfavorable </w:t>
      </w:r>
      <w:r>
        <w:t>written evaluation should result in the loss of any assignments for one year and Varsity assignments for two years.</w:t>
      </w:r>
    </w:p>
    <w:p w14:paraId="5A457ED7" w14:textId="77777777" w:rsidR="004A4527" w:rsidRDefault="00284061">
      <w:pPr>
        <w:widowControl w:val="0"/>
        <w:numPr>
          <w:ilvl w:val="2"/>
          <w:numId w:val="12"/>
        </w:numPr>
        <w:tabs>
          <w:tab w:val="left" w:pos="277"/>
          <w:tab w:val="left" w:pos="540"/>
        </w:tabs>
        <w:spacing w:after="0" w:line="240" w:lineRule="auto"/>
        <w:ind w:left="2070" w:hanging="173"/>
      </w:pPr>
      <w:r>
        <w:t>Officials that show improvement in subsequent evaluations after a reduction in assignments should be awarded with an increase in assignments at a minimum equivalent to the number lost and if appropriate and improvement continues an increase in Varsity assignments should be awarded.</w:t>
      </w:r>
    </w:p>
    <w:p w14:paraId="5A457ED8" w14:textId="77777777" w:rsidR="004A4527" w:rsidRDefault="00284061">
      <w:pPr>
        <w:widowControl w:val="0"/>
        <w:numPr>
          <w:ilvl w:val="1"/>
          <w:numId w:val="12"/>
        </w:numPr>
        <w:tabs>
          <w:tab w:val="left" w:pos="277"/>
          <w:tab w:val="left" w:pos="540"/>
        </w:tabs>
        <w:spacing w:after="0" w:line="240" w:lineRule="auto"/>
        <w:rPr>
          <w:b/>
        </w:rPr>
      </w:pPr>
      <w:r>
        <w:t xml:space="preserve">Officials may request observations by Bd#21 during the season. Strong positive observations may be used by the assignor as data with latitude to assign more contests or higher leveled contests. </w:t>
      </w:r>
      <w:r>
        <w:rPr>
          <w:color w:val="FF0000"/>
        </w:rPr>
        <w:t xml:space="preserve"> </w:t>
      </w:r>
      <w:r>
        <w:rPr>
          <w:color w:val="FF0000"/>
        </w:rPr>
        <w:br/>
      </w:r>
      <w:r>
        <w:rPr>
          <w:b/>
        </w:rPr>
        <w:t xml:space="preserve"> </w:t>
      </w:r>
      <w:r>
        <w:rPr>
          <w:b/>
        </w:rPr>
        <w:tab/>
      </w:r>
    </w:p>
    <w:p w14:paraId="5A457ED9" w14:textId="77777777" w:rsidR="004A4527" w:rsidRDefault="004A4527">
      <w:pPr>
        <w:widowControl w:val="0"/>
        <w:pBdr>
          <w:top w:val="nil"/>
          <w:left w:val="nil"/>
          <w:bottom w:val="nil"/>
          <w:right w:val="nil"/>
          <w:between w:val="nil"/>
        </w:pBdr>
        <w:tabs>
          <w:tab w:val="left" w:pos="204"/>
        </w:tabs>
        <w:spacing w:after="0" w:line="240" w:lineRule="auto"/>
        <w:jc w:val="both"/>
        <w:rPr>
          <w:b/>
          <w:color w:val="000000"/>
        </w:rPr>
      </w:pPr>
    </w:p>
    <w:p w14:paraId="5A457EDA" w14:textId="77777777" w:rsidR="004A4527" w:rsidRDefault="004A4527">
      <w:pPr>
        <w:widowControl w:val="0"/>
        <w:pBdr>
          <w:top w:val="nil"/>
          <w:left w:val="nil"/>
          <w:bottom w:val="nil"/>
          <w:right w:val="nil"/>
          <w:between w:val="nil"/>
        </w:pBdr>
        <w:tabs>
          <w:tab w:val="left" w:pos="204"/>
        </w:tabs>
        <w:spacing w:after="0" w:line="240" w:lineRule="auto"/>
        <w:jc w:val="both"/>
        <w:rPr>
          <w:b/>
          <w:color w:val="000000"/>
        </w:rPr>
      </w:pPr>
    </w:p>
    <w:p w14:paraId="5A457EDB" w14:textId="77777777" w:rsidR="004A4527" w:rsidRDefault="00284061">
      <w:pPr>
        <w:widowControl w:val="0"/>
        <w:pBdr>
          <w:top w:val="nil"/>
          <w:left w:val="nil"/>
          <w:bottom w:val="nil"/>
          <w:right w:val="nil"/>
          <w:between w:val="nil"/>
        </w:pBdr>
        <w:tabs>
          <w:tab w:val="left" w:pos="204"/>
        </w:tabs>
        <w:spacing w:after="0" w:line="240" w:lineRule="auto"/>
        <w:jc w:val="both"/>
        <w:rPr>
          <w:b/>
          <w:color w:val="000000"/>
        </w:rPr>
      </w:pPr>
      <w:r>
        <w:rPr>
          <w:b/>
          <w:color w:val="000000"/>
        </w:rPr>
        <w:t>C. THE ASSIGNOR</w:t>
      </w:r>
    </w:p>
    <w:p w14:paraId="5A457EDC" w14:textId="77777777" w:rsidR="004A4527" w:rsidRDefault="00284061">
      <w:pPr>
        <w:widowControl w:val="0"/>
        <w:numPr>
          <w:ilvl w:val="0"/>
          <w:numId w:val="3"/>
        </w:numPr>
        <w:pBdr>
          <w:top w:val="nil"/>
          <w:left w:val="nil"/>
          <w:bottom w:val="nil"/>
          <w:right w:val="nil"/>
          <w:between w:val="nil"/>
        </w:pBdr>
        <w:tabs>
          <w:tab w:val="left" w:pos="630"/>
        </w:tabs>
        <w:spacing w:after="0" w:line="240" w:lineRule="auto"/>
        <w:ind w:left="630" w:hanging="385"/>
        <w:jc w:val="both"/>
        <w:rPr>
          <w:color w:val="000000"/>
        </w:rPr>
      </w:pPr>
      <w:r>
        <w:rPr>
          <w:color w:val="000000"/>
        </w:rPr>
        <w:t xml:space="preserve">The Assignor is an independent contractor working under dual obligation to the schools and to Board 21. The contract is negotiated by all three </w:t>
      </w:r>
      <w:r>
        <w:rPr>
          <w:color w:val="000000"/>
        </w:rPr>
        <w:t>interested parties.</w:t>
      </w:r>
    </w:p>
    <w:p w14:paraId="5A457EDD" w14:textId="77777777" w:rsidR="004A4527" w:rsidRDefault="00284061">
      <w:pPr>
        <w:widowControl w:val="0"/>
        <w:numPr>
          <w:ilvl w:val="0"/>
          <w:numId w:val="3"/>
        </w:numPr>
        <w:pBdr>
          <w:top w:val="nil"/>
          <w:left w:val="nil"/>
          <w:bottom w:val="nil"/>
          <w:right w:val="nil"/>
          <w:between w:val="nil"/>
        </w:pBdr>
        <w:tabs>
          <w:tab w:val="left" w:pos="249"/>
          <w:tab w:val="left" w:pos="391"/>
        </w:tabs>
        <w:spacing w:after="0" w:line="240" w:lineRule="auto"/>
        <w:ind w:left="389" w:hanging="144"/>
        <w:jc w:val="both"/>
        <w:rPr>
          <w:color w:val="000000"/>
        </w:rPr>
      </w:pPr>
      <w:r>
        <w:rPr>
          <w:color w:val="000000"/>
        </w:rPr>
        <w:t xml:space="preserve">The Board will contract with only one Assignor for high school games. </w:t>
      </w:r>
    </w:p>
    <w:p w14:paraId="5A457EDE" w14:textId="77777777" w:rsidR="004A4527" w:rsidRDefault="00284061">
      <w:pPr>
        <w:widowControl w:val="0"/>
        <w:numPr>
          <w:ilvl w:val="0"/>
          <w:numId w:val="3"/>
        </w:numPr>
        <w:pBdr>
          <w:top w:val="nil"/>
          <w:left w:val="nil"/>
          <w:bottom w:val="nil"/>
          <w:right w:val="nil"/>
          <w:between w:val="nil"/>
        </w:pBdr>
        <w:tabs>
          <w:tab w:val="left" w:pos="249"/>
          <w:tab w:val="left" w:pos="391"/>
        </w:tabs>
        <w:spacing w:after="0" w:line="240" w:lineRule="auto"/>
        <w:ind w:left="630" w:hanging="385"/>
        <w:jc w:val="both"/>
        <w:rPr>
          <w:color w:val="000000"/>
        </w:rPr>
      </w:pPr>
      <w:r>
        <w:rPr>
          <w:color w:val="000000"/>
        </w:rPr>
        <w:t>The Assigner must be an active member of Board 21 and will not be permitted to accept high school games except in emergency situations.</w:t>
      </w:r>
    </w:p>
    <w:p w14:paraId="5A457EDF" w14:textId="77777777" w:rsidR="004A4527" w:rsidRDefault="00284061">
      <w:pPr>
        <w:widowControl w:val="0"/>
        <w:numPr>
          <w:ilvl w:val="0"/>
          <w:numId w:val="3"/>
        </w:numPr>
        <w:pBdr>
          <w:top w:val="nil"/>
          <w:left w:val="nil"/>
          <w:bottom w:val="nil"/>
          <w:right w:val="nil"/>
          <w:between w:val="nil"/>
        </w:pBdr>
        <w:tabs>
          <w:tab w:val="left" w:pos="249"/>
          <w:tab w:val="left" w:pos="391"/>
        </w:tabs>
        <w:spacing w:after="0" w:line="240" w:lineRule="auto"/>
        <w:ind w:left="389" w:hanging="144"/>
        <w:jc w:val="both"/>
        <w:rPr>
          <w:color w:val="000000"/>
        </w:rPr>
      </w:pPr>
      <w:r>
        <w:rPr>
          <w:color w:val="000000"/>
        </w:rPr>
        <w:t>The Assigner cannot be an active coach or athletic director.</w:t>
      </w:r>
    </w:p>
    <w:p w14:paraId="5A457EE0" w14:textId="77777777" w:rsidR="004A4527" w:rsidRDefault="00284061">
      <w:pPr>
        <w:widowControl w:val="0"/>
        <w:numPr>
          <w:ilvl w:val="0"/>
          <w:numId w:val="3"/>
        </w:numPr>
        <w:pBdr>
          <w:top w:val="nil"/>
          <w:left w:val="nil"/>
          <w:bottom w:val="nil"/>
          <w:right w:val="nil"/>
          <w:between w:val="nil"/>
        </w:pBdr>
        <w:tabs>
          <w:tab w:val="left" w:pos="630"/>
        </w:tabs>
        <w:spacing w:after="0" w:line="240" w:lineRule="auto"/>
        <w:ind w:left="630" w:hanging="385"/>
        <w:jc w:val="both"/>
        <w:rPr>
          <w:color w:val="000000"/>
        </w:rPr>
      </w:pPr>
      <w:r>
        <w:rPr>
          <w:color w:val="000000"/>
        </w:rPr>
        <w:t>The Assigner‘s fee will be an amount determined by the assigner and the board and paid directly to the assigner by the schools and or conferences per the three party contract.</w:t>
      </w:r>
    </w:p>
    <w:p w14:paraId="5A457EE1" w14:textId="77777777" w:rsidR="004A4527" w:rsidRDefault="00284061">
      <w:pPr>
        <w:widowControl w:val="0"/>
        <w:numPr>
          <w:ilvl w:val="0"/>
          <w:numId w:val="3"/>
        </w:numPr>
        <w:pBdr>
          <w:top w:val="nil"/>
          <w:left w:val="nil"/>
          <w:bottom w:val="nil"/>
          <w:right w:val="nil"/>
          <w:between w:val="nil"/>
        </w:pBdr>
        <w:tabs>
          <w:tab w:val="left" w:pos="249"/>
          <w:tab w:val="left" w:pos="391"/>
        </w:tabs>
        <w:spacing w:after="0" w:line="240" w:lineRule="auto"/>
        <w:ind w:left="389" w:hanging="144"/>
        <w:jc w:val="both"/>
        <w:rPr>
          <w:color w:val="000000"/>
        </w:rPr>
      </w:pPr>
      <w:r>
        <w:rPr>
          <w:color w:val="000000"/>
        </w:rPr>
        <w:t xml:space="preserve">The Assigner may be replaced by the </w:t>
      </w:r>
      <w:r>
        <w:rPr>
          <w:color w:val="000000"/>
        </w:rPr>
        <w:t>Executive Committee with due process afforded him/her.</w:t>
      </w:r>
    </w:p>
    <w:p w14:paraId="5A457EE2" w14:textId="77777777" w:rsidR="004A4527" w:rsidRDefault="00284061">
      <w:pPr>
        <w:widowControl w:val="0"/>
        <w:numPr>
          <w:ilvl w:val="0"/>
          <w:numId w:val="3"/>
        </w:numPr>
        <w:pBdr>
          <w:top w:val="nil"/>
          <w:left w:val="nil"/>
          <w:bottom w:val="nil"/>
          <w:right w:val="nil"/>
          <w:between w:val="nil"/>
        </w:pBdr>
        <w:tabs>
          <w:tab w:val="left" w:pos="249"/>
          <w:tab w:val="left" w:pos="391"/>
        </w:tabs>
        <w:spacing w:after="0" w:line="240" w:lineRule="auto"/>
        <w:ind w:left="389" w:hanging="144"/>
        <w:jc w:val="both"/>
        <w:rPr>
          <w:color w:val="000000"/>
        </w:rPr>
      </w:pPr>
      <w:r>
        <w:rPr>
          <w:color w:val="000000"/>
        </w:rPr>
        <w:t>The Assigner will be required to attend all Executive Committee meetings.</w:t>
      </w:r>
    </w:p>
    <w:p w14:paraId="5A457EE3" w14:textId="77777777" w:rsidR="004A4527" w:rsidRDefault="00284061">
      <w:pPr>
        <w:widowControl w:val="0"/>
        <w:pBdr>
          <w:top w:val="nil"/>
          <w:left w:val="nil"/>
          <w:bottom w:val="nil"/>
          <w:right w:val="nil"/>
          <w:between w:val="nil"/>
        </w:pBdr>
        <w:tabs>
          <w:tab w:val="left" w:pos="204"/>
        </w:tabs>
        <w:spacing w:after="0" w:line="240" w:lineRule="auto"/>
        <w:jc w:val="both"/>
        <w:rPr>
          <w:b/>
          <w:color w:val="000000"/>
        </w:rPr>
      </w:pPr>
      <w:r>
        <w:rPr>
          <w:b/>
          <w:color w:val="000000"/>
        </w:rPr>
        <w:lastRenderedPageBreak/>
        <w:t>D. OFFICIALS</w:t>
      </w:r>
    </w:p>
    <w:p w14:paraId="5A457EE4" w14:textId="77777777" w:rsidR="004A4527" w:rsidRDefault="00284061">
      <w:pPr>
        <w:widowControl w:val="0"/>
        <w:numPr>
          <w:ilvl w:val="0"/>
          <w:numId w:val="6"/>
        </w:numPr>
        <w:pBdr>
          <w:top w:val="nil"/>
          <w:left w:val="nil"/>
          <w:bottom w:val="nil"/>
          <w:right w:val="nil"/>
          <w:between w:val="nil"/>
        </w:pBdr>
        <w:tabs>
          <w:tab w:val="left" w:pos="249"/>
          <w:tab w:val="left" w:pos="391"/>
        </w:tabs>
        <w:spacing w:after="0" w:line="240" w:lineRule="auto"/>
        <w:ind w:left="389" w:hanging="144"/>
        <w:jc w:val="both"/>
        <w:rPr>
          <w:color w:val="000000"/>
        </w:rPr>
      </w:pPr>
      <w:r>
        <w:rPr>
          <w:color w:val="000000"/>
        </w:rPr>
        <w:t xml:space="preserve">In order for an official to work any games assigned by the IAABO Board 21 assigner, they must have on file </w:t>
      </w:r>
      <w:r>
        <w:rPr>
          <w:color w:val="000000"/>
        </w:rPr>
        <w:t>with the IAABO Board 21 Secretary, a current and valid State of Maine Criminal History Records Check (CHRC) form indicating the Maine Department of Education’s approval to serve in Maine Schools.</w:t>
      </w:r>
    </w:p>
    <w:p w14:paraId="5A457EE5" w14:textId="77777777" w:rsidR="004A4527" w:rsidRDefault="00284061">
      <w:pPr>
        <w:widowControl w:val="0"/>
        <w:numPr>
          <w:ilvl w:val="0"/>
          <w:numId w:val="6"/>
        </w:numPr>
        <w:pBdr>
          <w:top w:val="nil"/>
          <w:left w:val="nil"/>
          <w:bottom w:val="nil"/>
          <w:right w:val="nil"/>
          <w:between w:val="nil"/>
        </w:pBdr>
        <w:tabs>
          <w:tab w:val="left" w:pos="249"/>
          <w:tab w:val="left" w:pos="391"/>
        </w:tabs>
        <w:spacing w:after="0" w:line="240" w:lineRule="auto"/>
        <w:ind w:left="389" w:hanging="144"/>
        <w:jc w:val="both"/>
        <w:rPr>
          <w:color w:val="000000"/>
        </w:rPr>
      </w:pPr>
      <w:r>
        <w:rPr>
          <w:color w:val="000000"/>
        </w:rPr>
        <w:t>Cadets and new members who transfer in from other boards after October 1 are allowed to officiate once they have shown proof to the IAABO Board 21 Secretary, that they have applied for their Maine Criminal History Records Check (CHRC) and once IAABO Board 21 has done a Sex Registry Check.  They will have up to one year to complete the process.</w:t>
      </w:r>
    </w:p>
    <w:p w14:paraId="5A457EE6" w14:textId="77777777" w:rsidR="004A4527" w:rsidRDefault="00284061">
      <w:pPr>
        <w:widowControl w:val="0"/>
        <w:numPr>
          <w:ilvl w:val="0"/>
          <w:numId w:val="6"/>
        </w:numPr>
        <w:pBdr>
          <w:top w:val="nil"/>
          <w:left w:val="nil"/>
          <w:bottom w:val="nil"/>
          <w:right w:val="nil"/>
          <w:between w:val="nil"/>
        </w:pBdr>
        <w:tabs>
          <w:tab w:val="left" w:pos="249"/>
          <w:tab w:val="left" w:pos="391"/>
        </w:tabs>
        <w:spacing w:after="0" w:line="240" w:lineRule="auto"/>
        <w:ind w:left="389" w:hanging="144"/>
        <w:jc w:val="both"/>
        <w:rPr>
          <w:color w:val="000000"/>
        </w:rPr>
      </w:pPr>
      <w:bookmarkStart w:id="0" w:name="_gjdgxs" w:colFirst="0" w:colLast="0"/>
      <w:bookmarkEnd w:id="0"/>
      <w:r>
        <w:rPr>
          <w:color w:val="000000"/>
        </w:rPr>
        <w:t>Officials who are Dual members with Board 21 will be required to take a closed book exam, if their primary board exam is closed book, the test score would be accepted.</w:t>
      </w:r>
    </w:p>
    <w:p w14:paraId="5A457EE7" w14:textId="77777777" w:rsidR="004A4527" w:rsidRDefault="00284061">
      <w:pPr>
        <w:widowControl w:val="0"/>
        <w:numPr>
          <w:ilvl w:val="0"/>
          <w:numId w:val="6"/>
        </w:numPr>
        <w:pBdr>
          <w:top w:val="nil"/>
          <w:left w:val="nil"/>
          <w:bottom w:val="nil"/>
          <w:right w:val="nil"/>
          <w:between w:val="nil"/>
        </w:pBdr>
        <w:tabs>
          <w:tab w:val="left" w:pos="249"/>
          <w:tab w:val="left" w:pos="391"/>
        </w:tabs>
        <w:spacing w:after="0" w:line="240" w:lineRule="auto"/>
        <w:ind w:left="389" w:hanging="144"/>
        <w:jc w:val="both"/>
        <w:rPr>
          <w:color w:val="000000"/>
        </w:rPr>
      </w:pPr>
      <w:r>
        <w:rPr>
          <w:color w:val="000000"/>
        </w:rPr>
        <w:t xml:space="preserve">Officials who violate any part of these guidelines shall be subject to ethics violations which may result in appropriate fines or suspension of up to one calendar year.  </w:t>
      </w:r>
    </w:p>
    <w:p w14:paraId="5A457EE8" w14:textId="77777777" w:rsidR="004A4527" w:rsidRDefault="00284061">
      <w:pPr>
        <w:widowControl w:val="0"/>
        <w:numPr>
          <w:ilvl w:val="0"/>
          <w:numId w:val="6"/>
        </w:numPr>
        <w:pBdr>
          <w:top w:val="nil"/>
          <w:left w:val="nil"/>
          <w:bottom w:val="nil"/>
          <w:right w:val="nil"/>
          <w:between w:val="nil"/>
        </w:pBdr>
        <w:tabs>
          <w:tab w:val="left" w:pos="249"/>
          <w:tab w:val="left" w:pos="391"/>
        </w:tabs>
        <w:spacing w:after="0" w:line="240" w:lineRule="auto"/>
        <w:ind w:left="389" w:hanging="144"/>
        <w:jc w:val="both"/>
        <w:rPr>
          <w:color w:val="000000"/>
        </w:rPr>
      </w:pPr>
      <w:r>
        <w:rPr>
          <w:color w:val="000000"/>
        </w:rPr>
        <w:t>Any Official who fails to fulfill an accepted assignment (except for illness or emergency cases) may be suspended and/or fined.</w:t>
      </w:r>
    </w:p>
    <w:p w14:paraId="5A457EE9" w14:textId="77777777" w:rsidR="004A4527" w:rsidRDefault="00284061">
      <w:pPr>
        <w:widowControl w:val="0"/>
        <w:numPr>
          <w:ilvl w:val="0"/>
          <w:numId w:val="6"/>
        </w:numPr>
        <w:pBdr>
          <w:top w:val="nil"/>
          <w:left w:val="nil"/>
          <w:bottom w:val="nil"/>
          <w:right w:val="nil"/>
          <w:between w:val="nil"/>
        </w:pBdr>
        <w:tabs>
          <w:tab w:val="left" w:pos="249"/>
          <w:tab w:val="left" w:pos="391"/>
        </w:tabs>
        <w:spacing w:after="0" w:line="240" w:lineRule="auto"/>
        <w:ind w:left="389" w:hanging="144"/>
        <w:jc w:val="both"/>
        <w:rPr>
          <w:color w:val="000000"/>
        </w:rPr>
      </w:pPr>
      <w:r>
        <w:rPr>
          <w:color w:val="000000"/>
        </w:rPr>
        <w:t>No active IAABO Board #21 official will be permitted to assign any high school games for any school serviced by Board #21 from November 1 to March 15.  An official who assigns games for another Board and is also a member of IAABO Board #21 may not be assigned games by the Board #21 assigner at any school that utilizes the assignment services of the aforementioned official.</w:t>
      </w:r>
    </w:p>
    <w:p w14:paraId="5A457EEA" w14:textId="77777777" w:rsidR="004A4527" w:rsidRDefault="00284061">
      <w:pPr>
        <w:widowControl w:val="0"/>
        <w:numPr>
          <w:ilvl w:val="0"/>
          <w:numId w:val="6"/>
        </w:numPr>
        <w:pBdr>
          <w:top w:val="nil"/>
          <w:left w:val="nil"/>
          <w:bottom w:val="nil"/>
          <w:right w:val="nil"/>
          <w:between w:val="nil"/>
        </w:pBdr>
        <w:tabs>
          <w:tab w:val="left" w:pos="238"/>
        </w:tabs>
        <w:spacing w:after="0" w:line="240" w:lineRule="auto"/>
        <w:jc w:val="both"/>
        <w:rPr>
          <w:color w:val="000000"/>
        </w:rPr>
      </w:pPr>
      <w:r>
        <w:rPr>
          <w:color w:val="000000"/>
        </w:rPr>
        <w:t>Availability:</w:t>
      </w:r>
    </w:p>
    <w:p w14:paraId="5A457EEB" w14:textId="77777777" w:rsidR="004A4527" w:rsidRDefault="00284061">
      <w:pPr>
        <w:widowControl w:val="0"/>
        <w:numPr>
          <w:ilvl w:val="1"/>
          <w:numId w:val="6"/>
        </w:numPr>
        <w:pBdr>
          <w:top w:val="nil"/>
          <w:left w:val="nil"/>
          <w:bottom w:val="nil"/>
          <w:right w:val="nil"/>
          <w:between w:val="nil"/>
        </w:pBdr>
        <w:tabs>
          <w:tab w:val="left" w:pos="249"/>
          <w:tab w:val="left" w:pos="391"/>
          <w:tab w:val="left" w:pos="674"/>
        </w:tabs>
        <w:spacing w:after="0" w:line="240" w:lineRule="auto"/>
        <w:jc w:val="both"/>
        <w:rPr>
          <w:color w:val="000000"/>
        </w:rPr>
      </w:pPr>
      <w:r>
        <w:rPr>
          <w:color w:val="000000"/>
        </w:rPr>
        <w:t xml:space="preserve">The Official’s schedule of available/unavailable dates must be maintained on the arbiter system.  The initial availability should be up </w:t>
      </w:r>
      <w:r>
        <w:rPr>
          <w:color w:val="000000"/>
        </w:rPr>
        <w:t>to date no later than September 1</w:t>
      </w:r>
      <w:r>
        <w:rPr>
          <w:color w:val="000000"/>
          <w:vertAlign w:val="superscript"/>
        </w:rPr>
        <w:t>st</w:t>
      </w:r>
      <w:r>
        <w:rPr>
          <w:color w:val="000000"/>
        </w:rPr>
        <w:t xml:space="preserve">.  Failure to update the schedule of available/unavailable dates by September 1st could result in fewer assignments. </w:t>
      </w:r>
    </w:p>
    <w:p w14:paraId="5A457EEC" w14:textId="77777777" w:rsidR="004A4527" w:rsidRDefault="00284061">
      <w:pPr>
        <w:widowControl w:val="0"/>
        <w:numPr>
          <w:ilvl w:val="1"/>
          <w:numId w:val="6"/>
        </w:numPr>
        <w:pBdr>
          <w:top w:val="nil"/>
          <w:left w:val="nil"/>
          <w:bottom w:val="nil"/>
          <w:right w:val="nil"/>
          <w:between w:val="nil"/>
        </w:pBdr>
        <w:tabs>
          <w:tab w:val="left" w:pos="249"/>
          <w:tab w:val="left" w:pos="391"/>
          <w:tab w:val="left" w:pos="674"/>
        </w:tabs>
        <w:spacing w:after="0" w:line="240" w:lineRule="auto"/>
        <w:jc w:val="both"/>
        <w:rPr>
          <w:color w:val="000000"/>
        </w:rPr>
      </w:pPr>
      <w:r>
        <w:rPr>
          <w:color w:val="000000"/>
        </w:rPr>
        <w:t xml:space="preserve">Officials are allowed to designate how many days per week they wish to work games.  Officials may refuse assignments without penalty if requested to work a game in excess of the days per week limit set by the official. </w:t>
      </w:r>
    </w:p>
    <w:p w14:paraId="5A457EED" w14:textId="77777777" w:rsidR="004A4527" w:rsidRDefault="00284061">
      <w:pPr>
        <w:widowControl w:val="0"/>
        <w:numPr>
          <w:ilvl w:val="0"/>
          <w:numId w:val="6"/>
        </w:numPr>
        <w:pBdr>
          <w:top w:val="nil"/>
          <w:left w:val="nil"/>
          <w:bottom w:val="nil"/>
          <w:right w:val="nil"/>
          <w:between w:val="nil"/>
        </w:pBdr>
        <w:tabs>
          <w:tab w:val="left" w:pos="249"/>
          <w:tab w:val="left" w:pos="391"/>
        </w:tabs>
        <w:spacing w:after="0" w:line="240" w:lineRule="auto"/>
        <w:ind w:left="389" w:hanging="144"/>
        <w:jc w:val="both"/>
        <w:rPr>
          <w:color w:val="000000"/>
        </w:rPr>
      </w:pPr>
      <w:r>
        <w:rPr>
          <w:color w:val="000000"/>
        </w:rPr>
        <w:t xml:space="preserve">Failure to update availability forms by September 1st and keep availability current in the Arbiter assignment system and or abuse of the availability system will be submitted to the ethics committee by the assigner and the appropriate consequences will be administered.  </w:t>
      </w:r>
    </w:p>
    <w:p w14:paraId="5A457EEE" w14:textId="77777777" w:rsidR="004A4527" w:rsidRDefault="00284061">
      <w:pPr>
        <w:widowControl w:val="0"/>
        <w:numPr>
          <w:ilvl w:val="0"/>
          <w:numId w:val="6"/>
        </w:numPr>
        <w:pBdr>
          <w:top w:val="nil"/>
          <w:left w:val="nil"/>
          <w:bottom w:val="nil"/>
          <w:right w:val="nil"/>
          <w:between w:val="nil"/>
        </w:pBdr>
        <w:tabs>
          <w:tab w:val="left" w:pos="249"/>
          <w:tab w:val="left" w:pos="391"/>
        </w:tabs>
        <w:spacing w:after="0" w:line="240" w:lineRule="auto"/>
        <w:ind w:left="389" w:hanging="144"/>
        <w:rPr>
          <w:color w:val="000000"/>
        </w:rPr>
      </w:pPr>
      <w:r>
        <w:rPr>
          <w:color w:val="000000"/>
        </w:rPr>
        <w:t>Turn-backs or not accepting games for dates shown as open in arbiter, assigned with at least 48 hours’ notice, will result in an assessment fee to the official of $5/game.  Turn-backs will be tallied and managed by the assigner. Payment is due within one week, if not paid, turn back fee and late fee of $5 is due within 15 days of turn back.  If not paid within 15 day, issue will go to ethics committee.</w:t>
      </w:r>
    </w:p>
    <w:p w14:paraId="5A457EEF" w14:textId="77777777" w:rsidR="004A4527" w:rsidRDefault="004A4527">
      <w:pPr>
        <w:widowControl w:val="0"/>
        <w:pBdr>
          <w:top w:val="nil"/>
          <w:left w:val="nil"/>
          <w:bottom w:val="nil"/>
          <w:right w:val="nil"/>
          <w:between w:val="nil"/>
        </w:pBdr>
        <w:tabs>
          <w:tab w:val="left" w:pos="249"/>
          <w:tab w:val="left" w:pos="391"/>
        </w:tabs>
        <w:spacing w:after="0" w:line="240" w:lineRule="auto"/>
        <w:ind w:firstLine="249"/>
        <w:jc w:val="both"/>
        <w:rPr>
          <w:color w:val="FF0000"/>
        </w:rPr>
      </w:pPr>
    </w:p>
    <w:p w14:paraId="5A457EF0" w14:textId="77777777" w:rsidR="004A4527" w:rsidRDefault="00284061">
      <w:pPr>
        <w:widowControl w:val="0"/>
        <w:numPr>
          <w:ilvl w:val="0"/>
          <w:numId w:val="6"/>
        </w:numPr>
        <w:pBdr>
          <w:top w:val="nil"/>
          <w:left w:val="nil"/>
          <w:bottom w:val="nil"/>
          <w:right w:val="nil"/>
          <w:between w:val="nil"/>
        </w:pBdr>
        <w:tabs>
          <w:tab w:val="left" w:pos="249"/>
          <w:tab w:val="left" w:pos="391"/>
        </w:tabs>
        <w:spacing w:after="0" w:line="240" w:lineRule="auto"/>
        <w:ind w:left="389" w:hanging="144"/>
        <w:jc w:val="both"/>
        <w:rPr>
          <w:color w:val="000000"/>
        </w:rPr>
      </w:pPr>
      <w:r>
        <w:rPr>
          <w:color w:val="000000"/>
        </w:rPr>
        <w:t>Officials will not accept games for schools serviced by board 21 from November 15</w:t>
      </w:r>
      <w:r>
        <w:rPr>
          <w:color w:val="000000"/>
          <w:vertAlign w:val="superscript"/>
        </w:rPr>
        <w:t>th</w:t>
      </w:r>
      <w:r>
        <w:rPr>
          <w:color w:val="000000"/>
        </w:rPr>
        <w:t xml:space="preserve"> to March 1</w:t>
      </w:r>
      <w:r>
        <w:rPr>
          <w:color w:val="000000"/>
          <w:vertAlign w:val="superscript"/>
        </w:rPr>
        <w:t>st</w:t>
      </w:r>
      <w:r>
        <w:rPr>
          <w:color w:val="000000"/>
        </w:rPr>
        <w:t xml:space="preserve"> from anyone other than an approved Board 21 assigner.</w:t>
      </w:r>
    </w:p>
    <w:p w14:paraId="5A457EF1" w14:textId="77777777" w:rsidR="004A4527" w:rsidRDefault="004A4527">
      <w:pPr>
        <w:widowControl w:val="0"/>
        <w:pBdr>
          <w:top w:val="nil"/>
          <w:left w:val="nil"/>
          <w:bottom w:val="nil"/>
          <w:right w:val="nil"/>
          <w:between w:val="nil"/>
        </w:pBdr>
        <w:tabs>
          <w:tab w:val="left" w:pos="249"/>
          <w:tab w:val="left" w:pos="391"/>
        </w:tabs>
        <w:spacing w:after="0" w:line="240" w:lineRule="auto"/>
        <w:ind w:left="245"/>
        <w:jc w:val="both"/>
        <w:rPr>
          <w:color w:val="000000"/>
        </w:rPr>
      </w:pPr>
    </w:p>
    <w:p w14:paraId="5A457EF2" w14:textId="77777777" w:rsidR="004A4527" w:rsidRDefault="00284061">
      <w:pPr>
        <w:widowControl w:val="0"/>
        <w:pBdr>
          <w:top w:val="nil"/>
          <w:left w:val="nil"/>
          <w:bottom w:val="nil"/>
          <w:right w:val="nil"/>
          <w:between w:val="nil"/>
        </w:pBdr>
        <w:tabs>
          <w:tab w:val="left" w:pos="204"/>
        </w:tabs>
        <w:spacing w:after="0" w:line="240" w:lineRule="auto"/>
        <w:jc w:val="both"/>
        <w:rPr>
          <w:b/>
          <w:color w:val="000000"/>
        </w:rPr>
      </w:pPr>
      <w:r>
        <w:rPr>
          <w:b/>
          <w:color w:val="000000"/>
        </w:rPr>
        <w:t>E. PRE-ASSIGNMENT PROCEDURES</w:t>
      </w:r>
    </w:p>
    <w:p w14:paraId="5A457EF3" w14:textId="77777777" w:rsidR="004A4527" w:rsidRDefault="00284061">
      <w:pPr>
        <w:widowControl w:val="0"/>
        <w:numPr>
          <w:ilvl w:val="0"/>
          <w:numId w:val="4"/>
        </w:numPr>
        <w:pBdr>
          <w:top w:val="nil"/>
          <w:left w:val="nil"/>
          <w:bottom w:val="nil"/>
          <w:right w:val="nil"/>
          <w:between w:val="nil"/>
        </w:pBdr>
        <w:tabs>
          <w:tab w:val="left" w:pos="249"/>
          <w:tab w:val="left" w:pos="391"/>
        </w:tabs>
        <w:spacing w:after="0" w:line="240" w:lineRule="auto"/>
        <w:ind w:left="389" w:hanging="144"/>
        <w:jc w:val="both"/>
        <w:rPr>
          <w:color w:val="000000"/>
        </w:rPr>
      </w:pPr>
      <w:r>
        <w:rPr>
          <w:color w:val="000000"/>
        </w:rPr>
        <w:t xml:space="preserve">The Assigner will send an up-to-date </w:t>
      </w:r>
      <w:r>
        <w:rPr>
          <w:color w:val="000000"/>
        </w:rPr>
        <w:t>listing of all active Board 21 members to all schools in the Board 21 area and any other school that indicates that they want to become involved in the assigning of games. The secretary will also send at this time, a form to be used to list the home games to be assigned. This material must be sent to the schools no later than April 15 of each year and must be returned to the Assigner no later than September 20th.</w:t>
      </w:r>
    </w:p>
    <w:p w14:paraId="5A457EF4" w14:textId="77777777" w:rsidR="004A4527" w:rsidRDefault="004A4527">
      <w:pPr>
        <w:tabs>
          <w:tab w:val="left" w:pos="249"/>
          <w:tab w:val="left" w:pos="391"/>
        </w:tabs>
        <w:spacing w:line="240" w:lineRule="auto"/>
        <w:jc w:val="both"/>
      </w:pPr>
    </w:p>
    <w:p w14:paraId="5A457EF5" w14:textId="77777777" w:rsidR="004A4527" w:rsidRDefault="00284061">
      <w:pPr>
        <w:widowControl w:val="0"/>
        <w:pBdr>
          <w:top w:val="nil"/>
          <w:left w:val="nil"/>
          <w:bottom w:val="nil"/>
          <w:right w:val="nil"/>
          <w:between w:val="nil"/>
        </w:pBdr>
        <w:tabs>
          <w:tab w:val="left" w:pos="204"/>
        </w:tabs>
        <w:spacing w:after="0" w:line="240" w:lineRule="auto"/>
        <w:jc w:val="both"/>
        <w:rPr>
          <w:b/>
          <w:color w:val="000000"/>
        </w:rPr>
      </w:pPr>
      <w:r>
        <w:rPr>
          <w:b/>
          <w:color w:val="000000"/>
        </w:rPr>
        <w:t>F. ASSIGNMENT PROCEDURES</w:t>
      </w:r>
    </w:p>
    <w:p w14:paraId="5A457EF6" w14:textId="77777777" w:rsidR="004A4527" w:rsidRDefault="00284061">
      <w:pPr>
        <w:widowControl w:val="0"/>
        <w:numPr>
          <w:ilvl w:val="0"/>
          <w:numId w:val="7"/>
        </w:numPr>
        <w:pBdr>
          <w:top w:val="nil"/>
          <w:left w:val="nil"/>
          <w:bottom w:val="nil"/>
          <w:right w:val="nil"/>
          <w:between w:val="nil"/>
        </w:pBdr>
        <w:tabs>
          <w:tab w:val="left" w:pos="5130"/>
        </w:tabs>
        <w:spacing w:after="0" w:line="240" w:lineRule="auto"/>
        <w:ind w:left="389" w:hanging="144"/>
        <w:jc w:val="both"/>
        <w:rPr>
          <w:color w:val="000000"/>
        </w:rPr>
      </w:pPr>
      <w:r>
        <w:rPr>
          <w:color w:val="000000"/>
        </w:rPr>
        <w:t xml:space="preserve">The Assigner will start working on the actual assignment of games after the schools turn in their schedule of games for the entire season and after the Officials update their availability on Arbiter. </w:t>
      </w:r>
    </w:p>
    <w:p w14:paraId="5A457EF7" w14:textId="77777777" w:rsidR="004A4527" w:rsidRDefault="00284061">
      <w:pPr>
        <w:widowControl w:val="0"/>
        <w:numPr>
          <w:ilvl w:val="0"/>
          <w:numId w:val="7"/>
        </w:numPr>
        <w:pBdr>
          <w:top w:val="nil"/>
          <w:left w:val="nil"/>
          <w:bottom w:val="nil"/>
          <w:right w:val="nil"/>
          <w:between w:val="nil"/>
        </w:pBdr>
        <w:tabs>
          <w:tab w:val="left" w:pos="5130"/>
        </w:tabs>
        <w:spacing w:after="0" w:line="240" w:lineRule="auto"/>
        <w:ind w:left="389" w:hanging="144"/>
        <w:jc w:val="both"/>
        <w:rPr>
          <w:color w:val="000000"/>
        </w:rPr>
      </w:pPr>
      <w:r>
        <w:rPr>
          <w:color w:val="000000"/>
        </w:rPr>
        <w:t xml:space="preserve">All games will be assigned by computer using the Board’s rating system and the Active Official’s List. The Assigner shall use discretion in adjusting individual assignments to ensure the appropriateness of each individual’s schedule.  </w:t>
      </w:r>
      <w:r>
        <w:t>No official will be assigned games for Board 21 unless an active working official, active non-working officials shall not be assigned games.</w:t>
      </w:r>
    </w:p>
    <w:p w14:paraId="5A457EF8" w14:textId="77777777" w:rsidR="004A4527" w:rsidRDefault="00284061">
      <w:pPr>
        <w:widowControl w:val="0"/>
        <w:numPr>
          <w:ilvl w:val="0"/>
          <w:numId w:val="7"/>
        </w:numPr>
        <w:pBdr>
          <w:top w:val="nil"/>
          <w:left w:val="nil"/>
          <w:bottom w:val="nil"/>
          <w:right w:val="nil"/>
          <w:between w:val="nil"/>
        </w:pBdr>
        <w:tabs>
          <w:tab w:val="left" w:pos="5130"/>
        </w:tabs>
        <w:spacing w:after="0" w:line="240" w:lineRule="auto"/>
        <w:ind w:left="389" w:hanging="144"/>
        <w:jc w:val="both"/>
        <w:rPr>
          <w:color w:val="000000"/>
        </w:rPr>
      </w:pPr>
      <w:r>
        <w:rPr>
          <w:color w:val="000000"/>
        </w:rPr>
        <w:t>Assigner’s accountability</w:t>
      </w:r>
      <w:r>
        <w:rPr>
          <w:b/>
          <w:i/>
          <w:color w:val="000000"/>
        </w:rPr>
        <w:t xml:space="preserve">: </w:t>
      </w:r>
      <w:r>
        <w:rPr>
          <w:color w:val="000000"/>
        </w:rPr>
        <w:t xml:space="preserve">The Assigner after receiving the Active Officials List will send to the Officials a tabulated </w:t>
      </w:r>
      <w:r>
        <w:rPr>
          <w:color w:val="000000"/>
        </w:rPr>
        <w:lastRenderedPageBreak/>
        <w:t xml:space="preserve">result showing the Board rating and the information from the </w:t>
      </w:r>
      <w:r>
        <w:rPr>
          <w:color w:val="000000"/>
        </w:rPr>
        <w:t>Active Officials List.</w:t>
      </w:r>
    </w:p>
    <w:p w14:paraId="5A457EF9" w14:textId="77777777" w:rsidR="004A4527" w:rsidRDefault="004A4527">
      <w:pPr>
        <w:tabs>
          <w:tab w:val="left" w:pos="249"/>
          <w:tab w:val="left" w:pos="391"/>
        </w:tabs>
        <w:spacing w:line="240" w:lineRule="auto"/>
        <w:jc w:val="both"/>
      </w:pPr>
    </w:p>
    <w:p w14:paraId="5A457EFA" w14:textId="77777777" w:rsidR="004A4527" w:rsidRDefault="00284061">
      <w:pPr>
        <w:widowControl w:val="0"/>
        <w:pBdr>
          <w:top w:val="nil"/>
          <w:left w:val="nil"/>
          <w:bottom w:val="nil"/>
          <w:right w:val="nil"/>
          <w:between w:val="nil"/>
        </w:pBdr>
        <w:tabs>
          <w:tab w:val="left" w:pos="204"/>
        </w:tabs>
        <w:spacing w:after="0" w:line="240" w:lineRule="auto"/>
        <w:jc w:val="both"/>
        <w:rPr>
          <w:b/>
          <w:color w:val="000000"/>
        </w:rPr>
      </w:pPr>
      <w:r>
        <w:rPr>
          <w:b/>
          <w:color w:val="000000"/>
        </w:rPr>
        <w:t>G. SERVICE CHARGE FOR ASSIGNMENTS</w:t>
      </w:r>
    </w:p>
    <w:p w14:paraId="5A457EFB" w14:textId="77777777" w:rsidR="004A4527" w:rsidRDefault="00284061">
      <w:pPr>
        <w:widowControl w:val="0"/>
        <w:pBdr>
          <w:top w:val="nil"/>
          <w:left w:val="nil"/>
          <w:bottom w:val="nil"/>
          <w:right w:val="nil"/>
          <w:between w:val="nil"/>
        </w:pBdr>
        <w:tabs>
          <w:tab w:val="left" w:pos="204"/>
        </w:tabs>
        <w:spacing w:after="0" w:line="240" w:lineRule="auto"/>
        <w:jc w:val="both"/>
        <w:rPr>
          <w:b/>
          <w:color w:val="000000"/>
        </w:rPr>
      </w:pPr>
      <w:r>
        <w:rPr>
          <w:b/>
          <w:color w:val="000000"/>
        </w:rPr>
        <w:t>AS PER CONFERENCE/ CONTRACT</w:t>
      </w:r>
    </w:p>
    <w:p w14:paraId="5A457EFC" w14:textId="77777777" w:rsidR="004A4527" w:rsidRDefault="00284061">
      <w:pPr>
        <w:widowControl w:val="0"/>
        <w:tabs>
          <w:tab w:val="left" w:pos="589"/>
        </w:tabs>
        <w:spacing w:line="240" w:lineRule="auto"/>
        <w:ind w:left="589"/>
        <w:jc w:val="both"/>
      </w:pPr>
      <w:r>
        <w:t>Per Third Party Contract</w:t>
      </w:r>
    </w:p>
    <w:p w14:paraId="5A457EFD" w14:textId="77777777" w:rsidR="004A4527" w:rsidRDefault="00284061">
      <w:pPr>
        <w:widowControl w:val="0"/>
        <w:pBdr>
          <w:top w:val="nil"/>
          <w:left w:val="nil"/>
          <w:bottom w:val="nil"/>
          <w:right w:val="nil"/>
          <w:between w:val="nil"/>
        </w:pBdr>
        <w:tabs>
          <w:tab w:val="left" w:pos="204"/>
        </w:tabs>
        <w:spacing w:after="0" w:line="240" w:lineRule="auto"/>
        <w:jc w:val="both"/>
        <w:rPr>
          <w:b/>
          <w:color w:val="000000"/>
        </w:rPr>
      </w:pPr>
      <w:r>
        <w:rPr>
          <w:b/>
          <w:color w:val="000000"/>
        </w:rPr>
        <w:t>H. MISCELLANEOUS</w:t>
      </w:r>
    </w:p>
    <w:p w14:paraId="5A457EFE" w14:textId="77777777" w:rsidR="004A4527" w:rsidRDefault="00284061">
      <w:pPr>
        <w:widowControl w:val="0"/>
        <w:numPr>
          <w:ilvl w:val="0"/>
          <w:numId w:val="8"/>
        </w:numPr>
        <w:pBdr>
          <w:top w:val="nil"/>
          <w:left w:val="nil"/>
          <w:bottom w:val="nil"/>
          <w:right w:val="nil"/>
          <w:between w:val="nil"/>
        </w:pBdr>
        <w:tabs>
          <w:tab w:val="left" w:pos="204"/>
        </w:tabs>
        <w:spacing w:after="0" w:line="240" w:lineRule="auto"/>
        <w:jc w:val="both"/>
        <w:rPr>
          <w:color w:val="000000"/>
        </w:rPr>
      </w:pPr>
      <w:r>
        <w:rPr>
          <w:b/>
          <w:i/>
          <w:color w:val="000000"/>
        </w:rPr>
        <w:t xml:space="preserve">Postponement Procedures: </w:t>
      </w:r>
      <w:r>
        <w:rPr>
          <w:color w:val="000000"/>
        </w:rPr>
        <w:t xml:space="preserve">In case of postponed games, the Assigner will assign the original Officials to the make-up date, </w:t>
      </w:r>
      <w:r>
        <w:rPr>
          <w:color w:val="000000"/>
        </w:rPr>
        <w:t>provided that the Officials are not already working a game of the same level (varsity vs. sub-varsity) on the scheduled make-up date. If the game is postponed, the schools must notify the Officials of the postponement and check with the Officials at that time to see if they are available for the make-up date. If the Officials are not available, the school should notify the Assigner and he/she will make the necessary adjustments. The Assigner will contact the schools and the “new Officials” involved of the n</w:t>
      </w:r>
      <w:r>
        <w:rPr>
          <w:color w:val="000000"/>
        </w:rPr>
        <w:t>ew assignment. Schools must notify the Assigner regardless in order to keep accurate updated files of Officials.</w:t>
      </w:r>
    </w:p>
    <w:p w14:paraId="5A457EFF" w14:textId="77777777" w:rsidR="004A4527" w:rsidRDefault="00284061">
      <w:pPr>
        <w:widowControl w:val="0"/>
        <w:numPr>
          <w:ilvl w:val="0"/>
          <w:numId w:val="8"/>
        </w:numPr>
        <w:pBdr>
          <w:top w:val="nil"/>
          <w:left w:val="nil"/>
          <w:bottom w:val="nil"/>
          <w:right w:val="nil"/>
          <w:between w:val="nil"/>
        </w:pBdr>
        <w:tabs>
          <w:tab w:val="left" w:pos="204"/>
        </w:tabs>
        <w:spacing w:after="0" w:line="240" w:lineRule="auto"/>
        <w:jc w:val="both"/>
        <w:rPr>
          <w:color w:val="000000"/>
        </w:rPr>
      </w:pPr>
      <w:r>
        <w:rPr>
          <w:color w:val="000000"/>
        </w:rPr>
        <w:t>If a last minute illness or emergency forces an Official to not be able to make an assigned game, the Official must contact the Assigner as soon as possible for a replacement. If the Official is unable to contact the Assigner, he must contact the school. The school has the right to waive the restriction on assigning games on their own and try to find an acceptable IAABO member from any Board to work the game. An Official can accept a game in these circumstances without penalty but must notify the Assigner a</w:t>
      </w:r>
      <w:r>
        <w:rPr>
          <w:color w:val="000000"/>
        </w:rPr>
        <w:t>s soon as possible.</w:t>
      </w:r>
    </w:p>
    <w:p w14:paraId="5A457F00" w14:textId="77777777" w:rsidR="004A4527" w:rsidRDefault="00284061">
      <w:pPr>
        <w:widowControl w:val="0"/>
        <w:numPr>
          <w:ilvl w:val="0"/>
          <w:numId w:val="8"/>
        </w:numPr>
        <w:pBdr>
          <w:top w:val="nil"/>
          <w:left w:val="nil"/>
          <w:bottom w:val="nil"/>
          <w:right w:val="nil"/>
          <w:between w:val="nil"/>
        </w:pBdr>
        <w:tabs>
          <w:tab w:val="left" w:pos="249"/>
          <w:tab w:val="left" w:pos="391"/>
        </w:tabs>
        <w:spacing w:after="0" w:line="240" w:lineRule="auto"/>
        <w:jc w:val="both"/>
        <w:rPr>
          <w:color w:val="000000"/>
        </w:rPr>
      </w:pPr>
      <w:r>
        <w:rPr>
          <w:b/>
          <w:i/>
          <w:color w:val="000000"/>
        </w:rPr>
        <w:t xml:space="preserve">Failure of an Assigned Official to Arrive by Game Time: </w:t>
      </w:r>
      <w:r>
        <w:rPr>
          <w:color w:val="000000"/>
        </w:rPr>
        <w:t>In this situation, it will be impossible in most instances for the school to contact the Assigner in time to get another replacement. In this case, the schools may automatically waive the assignment restriction and try to find an acceptable IAABO member from any Board to work the game. The Official that could not make the game must pay the school the amount of assignment fee for one game and may be subject to a fine or suspension by the Executive Committee.</w:t>
      </w:r>
    </w:p>
    <w:p w14:paraId="5A457F01" w14:textId="77777777" w:rsidR="004A4527" w:rsidRDefault="00284061">
      <w:pPr>
        <w:widowControl w:val="0"/>
        <w:numPr>
          <w:ilvl w:val="0"/>
          <w:numId w:val="8"/>
        </w:numPr>
        <w:pBdr>
          <w:top w:val="nil"/>
          <w:left w:val="nil"/>
          <w:bottom w:val="nil"/>
          <w:right w:val="nil"/>
          <w:between w:val="nil"/>
        </w:pBdr>
        <w:tabs>
          <w:tab w:val="left" w:pos="204"/>
        </w:tabs>
        <w:spacing w:after="0" w:line="240" w:lineRule="auto"/>
        <w:jc w:val="both"/>
        <w:rPr>
          <w:color w:val="000000"/>
        </w:rPr>
      </w:pPr>
      <w:r>
        <w:rPr>
          <w:color w:val="000000"/>
        </w:rPr>
        <w:t>Officials should keep their assignments confidential to avoid any undue concerns from fellow Officials and/or coaches.</w:t>
      </w:r>
    </w:p>
    <w:p w14:paraId="5A457F02" w14:textId="77777777" w:rsidR="004A4527" w:rsidRDefault="004A4527">
      <w:pPr>
        <w:widowControl w:val="0"/>
        <w:pBdr>
          <w:top w:val="nil"/>
          <w:left w:val="nil"/>
          <w:bottom w:val="nil"/>
          <w:right w:val="nil"/>
          <w:between w:val="nil"/>
        </w:pBdr>
        <w:tabs>
          <w:tab w:val="left" w:pos="476"/>
          <w:tab w:val="left" w:pos="634"/>
        </w:tabs>
        <w:spacing w:after="0" w:line="240" w:lineRule="auto"/>
        <w:jc w:val="center"/>
        <w:rPr>
          <w:b/>
          <w:color w:val="000000"/>
        </w:rPr>
      </w:pPr>
    </w:p>
    <w:p w14:paraId="5A457F03" w14:textId="77777777" w:rsidR="004A4527" w:rsidRDefault="004A4527">
      <w:pPr>
        <w:widowControl w:val="0"/>
        <w:pBdr>
          <w:top w:val="nil"/>
          <w:left w:val="nil"/>
          <w:bottom w:val="nil"/>
          <w:right w:val="nil"/>
          <w:between w:val="nil"/>
        </w:pBdr>
        <w:tabs>
          <w:tab w:val="left" w:pos="476"/>
          <w:tab w:val="left" w:pos="634"/>
        </w:tabs>
        <w:spacing w:after="0" w:line="240" w:lineRule="auto"/>
        <w:jc w:val="center"/>
        <w:rPr>
          <w:b/>
          <w:color w:val="000000"/>
        </w:rPr>
      </w:pPr>
    </w:p>
    <w:p w14:paraId="5A457F04" w14:textId="77777777" w:rsidR="004A4527" w:rsidRDefault="00284061">
      <w:pPr>
        <w:widowControl w:val="0"/>
        <w:pBdr>
          <w:top w:val="nil"/>
          <w:left w:val="nil"/>
          <w:bottom w:val="nil"/>
          <w:right w:val="nil"/>
          <w:between w:val="nil"/>
        </w:pBdr>
        <w:tabs>
          <w:tab w:val="left" w:pos="476"/>
          <w:tab w:val="left" w:pos="634"/>
        </w:tabs>
        <w:spacing w:after="0" w:line="240" w:lineRule="auto"/>
        <w:jc w:val="center"/>
        <w:rPr>
          <w:b/>
          <w:color w:val="000000"/>
        </w:rPr>
      </w:pPr>
      <w:r>
        <w:rPr>
          <w:b/>
          <w:color w:val="000000"/>
        </w:rPr>
        <w:t>ASSIGNMENT SYSTEM TIMETABLE</w:t>
      </w:r>
    </w:p>
    <w:p w14:paraId="5A457F05" w14:textId="77777777" w:rsidR="004A4527" w:rsidRDefault="00284061">
      <w:pPr>
        <w:widowControl w:val="0"/>
        <w:pBdr>
          <w:top w:val="nil"/>
          <w:left w:val="nil"/>
          <w:bottom w:val="nil"/>
          <w:right w:val="nil"/>
          <w:between w:val="nil"/>
        </w:pBdr>
        <w:tabs>
          <w:tab w:val="left" w:pos="204"/>
        </w:tabs>
        <w:spacing w:after="0" w:line="240" w:lineRule="auto"/>
        <w:rPr>
          <w:color w:val="000000"/>
        </w:rPr>
      </w:pPr>
      <w:r>
        <w:rPr>
          <w:color w:val="000000"/>
        </w:rPr>
        <w:tab/>
      </w:r>
      <w:r>
        <w:rPr>
          <w:color w:val="000000"/>
        </w:rPr>
        <w:tab/>
        <w:t xml:space="preserve">February </w:t>
      </w:r>
      <w:r>
        <w:rPr>
          <w:color w:val="000000"/>
        </w:rPr>
        <w:tab/>
      </w:r>
      <w:r>
        <w:rPr>
          <w:color w:val="000000"/>
        </w:rPr>
        <w:tab/>
      </w:r>
      <w:r>
        <w:rPr>
          <w:color w:val="000000"/>
        </w:rPr>
        <w:tab/>
        <w:t>Schedule forms sent out to schools.</w:t>
      </w:r>
    </w:p>
    <w:p w14:paraId="5A457F06" w14:textId="77777777" w:rsidR="004A4527" w:rsidRDefault="00284061">
      <w:pPr>
        <w:widowControl w:val="0"/>
        <w:pBdr>
          <w:top w:val="nil"/>
          <w:left w:val="nil"/>
          <w:bottom w:val="nil"/>
          <w:right w:val="nil"/>
          <w:between w:val="nil"/>
        </w:pBdr>
        <w:tabs>
          <w:tab w:val="left" w:pos="204"/>
        </w:tabs>
        <w:spacing w:after="0" w:line="240" w:lineRule="auto"/>
        <w:rPr>
          <w:color w:val="000000"/>
        </w:rPr>
      </w:pPr>
      <w:r>
        <w:rPr>
          <w:color w:val="000000"/>
        </w:rPr>
        <w:tab/>
      </w:r>
      <w:r>
        <w:rPr>
          <w:color w:val="000000"/>
        </w:rPr>
        <w:tab/>
      </w:r>
    </w:p>
    <w:p w14:paraId="5A457F07" w14:textId="77777777" w:rsidR="004A4527" w:rsidRDefault="00284061">
      <w:pPr>
        <w:widowControl w:val="0"/>
        <w:pBdr>
          <w:top w:val="nil"/>
          <w:left w:val="nil"/>
          <w:bottom w:val="nil"/>
          <w:right w:val="nil"/>
          <w:between w:val="nil"/>
        </w:pBdr>
        <w:tabs>
          <w:tab w:val="left" w:pos="204"/>
        </w:tabs>
        <w:spacing w:after="0" w:line="240" w:lineRule="auto"/>
        <w:rPr>
          <w:color w:val="000000"/>
        </w:rPr>
      </w:pPr>
      <w:r>
        <w:rPr>
          <w:color w:val="000000"/>
        </w:rPr>
        <w:tab/>
      </w:r>
      <w:r>
        <w:rPr>
          <w:color w:val="000000"/>
        </w:rPr>
        <w:tab/>
        <w:t xml:space="preserve">Annual Meeting </w:t>
      </w:r>
      <w:r>
        <w:rPr>
          <w:color w:val="000000"/>
        </w:rPr>
        <w:tab/>
      </w:r>
      <w:r>
        <w:rPr>
          <w:color w:val="000000"/>
        </w:rPr>
        <w:tab/>
        <w:t>Official’s rating forms returned</w:t>
      </w:r>
      <w:r>
        <w:rPr>
          <w:color w:val="000000"/>
        </w:rPr>
        <w:tab/>
      </w:r>
      <w:r>
        <w:rPr>
          <w:color w:val="000000"/>
        </w:rPr>
        <w:tab/>
      </w:r>
      <w:r>
        <w:rPr>
          <w:color w:val="000000"/>
        </w:rPr>
        <w:tab/>
      </w:r>
    </w:p>
    <w:p w14:paraId="5A457F08" w14:textId="77777777" w:rsidR="004A4527" w:rsidRDefault="00284061">
      <w:pPr>
        <w:widowControl w:val="0"/>
        <w:pBdr>
          <w:top w:val="nil"/>
          <w:left w:val="nil"/>
          <w:bottom w:val="nil"/>
          <w:right w:val="nil"/>
          <w:between w:val="nil"/>
        </w:pBdr>
        <w:tabs>
          <w:tab w:val="left" w:pos="204"/>
        </w:tabs>
        <w:spacing w:after="0" w:line="240" w:lineRule="auto"/>
        <w:rPr>
          <w:color w:val="000000"/>
        </w:rPr>
      </w:pPr>
      <w:r>
        <w:rPr>
          <w:color w:val="000000"/>
        </w:rPr>
        <w:tab/>
      </w:r>
      <w:r>
        <w:rPr>
          <w:color w:val="000000"/>
        </w:rPr>
        <w:tab/>
      </w:r>
      <w:r>
        <w:rPr>
          <w:color w:val="000000"/>
        </w:rPr>
        <w:tab/>
      </w:r>
      <w:r>
        <w:rPr>
          <w:color w:val="000000"/>
        </w:rPr>
        <w:tab/>
      </w:r>
      <w:r>
        <w:rPr>
          <w:color w:val="000000"/>
        </w:rPr>
        <w:tab/>
      </w:r>
    </w:p>
    <w:p w14:paraId="5A457F09" w14:textId="77777777" w:rsidR="004A4527" w:rsidRDefault="00284061">
      <w:pPr>
        <w:widowControl w:val="0"/>
        <w:pBdr>
          <w:top w:val="nil"/>
          <w:left w:val="nil"/>
          <w:bottom w:val="nil"/>
          <w:right w:val="nil"/>
          <w:between w:val="nil"/>
        </w:pBdr>
        <w:tabs>
          <w:tab w:val="left" w:pos="204"/>
        </w:tabs>
        <w:spacing w:after="0" w:line="240" w:lineRule="auto"/>
        <w:rPr>
          <w:color w:val="000000"/>
        </w:rPr>
      </w:pPr>
      <w:r>
        <w:rPr>
          <w:color w:val="000000"/>
        </w:rPr>
        <w:tab/>
      </w:r>
      <w:r>
        <w:rPr>
          <w:color w:val="000000"/>
        </w:rPr>
        <w:tab/>
        <w:t>July 1</w:t>
      </w:r>
      <w:r>
        <w:rPr>
          <w:color w:val="000000"/>
        </w:rPr>
        <w:tab/>
      </w:r>
      <w:r>
        <w:rPr>
          <w:color w:val="000000"/>
        </w:rPr>
        <w:tab/>
      </w:r>
      <w:r>
        <w:rPr>
          <w:color w:val="000000"/>
        </w:rPr>
        <w:tab/>
      </w:r>
      <w:r>
        <w:rPr>
          <w:color w:val="000000"/>
        </w:rPr>
        <w:tab/>
        <w:t>Official’s Board rating sent out</w:t>
      </w:r>
    </w:p>
    <w:p w14:paraId="5A457F0A" w14:textId="77777777" w:rsidR="004A4527" w:rsidRDefault="004A4527">
      <w:pPr>
        <w:widowControl w:val="0"/>
        <w:pBdr>
          <w:top w:val="nil"/>
          <w:left w:val="nil"/>
          <w:bottom w:val="nil"/>
          <w:right w:val="nil"/>
          <w:between w:val="nil"/>
        </w:pBdr>
        <w:tabs>
          <w:tab w:val="left" w:pos="204"/>
        </w:tabs>
        <w:spacing w:after="0" w:line="240" w:lineRule="auto"/>
        <w:rPr>
          <w:color w:val="000000"/>
        </w:rPr>
      </w:pPr>
    </w:p>
    <w:p w14:paraId="5A457F0B" w14:textId="77777777" w:rsidR="004A4527" w:rsidRDefault="00284061">
      <w:pPr>
        <w:widowControl w:val="0"/>
        <w:pBdr>
          <w:top w:val="nil"/>
          <w:left w:val="nil"/>
          <w:bottom w:val="nil"/>
          <w:right w:val="nil"/>
          <w:between w:val="nil"/>
        </w:pBdr>
        <w:tabs>
          <w:tab w:val="left" w:pos="204"/>
        </w:tabs>
        <w:spacing w:after="0" w:line="240" w:lineRule="auto"/>
        <w:rPr>
          <w:color w:val="000000"/>
        </w:rPr>
      </w:pPr>
      <w:r>
        <w:rPr>
          <w:color w:val="000000"/>
        </w:rPr>
        <w:tab/>
      </w:r>
      <w:r>
        <w:rPr>
          <w:color w:val="000000"/>
        </w:rPr>
        <w:tab/>
        <w:t>October 15</w:t>
      </w:r>
      <w:r>
        <w:rPr>
          <w:color w:val="FF0000"/>
        </w:rPr>
        <w:tab/>
      </w:r>
      <w:r>
        <w:rPr>
          <w:color w:val="000000"/>
        </w:rPr>
        <w:tab/>
      </w:r>
      <w:r>
        <w:rPr>
          <w:color w:val="000000"/>
        </w:rPr>
        <w:tab/>
        <w:t xml:space="preserve">Official’s Availability completed on </w:t>
      </w:r>
      <w:r>
        <w:rPr>
          <w:color w:val="000000"/>
        </w:rPr>
        <w:t>Arbiter</w:t>
      </w:r>
    </w:p>
    <w:p w14:paraId="5A457F0C" w14:textId="77777777" w:rsidR="004A4527" w:rsidRDefault="004A4527">
      <w:pPr>
        <w:widowControl w:val="0"/>
        <w:pBdr>
          <w:top w:val="nil"/>
          <w:left w:val="nil"/>
          <w:bottom w:val="nil"/>
          <w:right w:val="nil"/>
          <w:between w:val="nil"/>
        </w:pBdr>
        <w:tabs>
          <w:tab w:val="left" w:pos="204"/>
        </w:tabs>
        <w:spacing w:after="0" w:line="240" w:lineRule="auto"/>
        <w:rPr>
          <w:color w:val="000000"/>
        </w:rPr>
      </w:pPr>
    </w:p>
    <w:p w14:paraId="5A457F0D" w14:textId="77777777" w:rsidR="004A4527" w:rsidRDefault="00284061">
      <w:pPr>
        <w:widowControl w:val="0"/>
        <w:pBdr>
          <w:top w:val="nil"/>
          <w:left w:val="nil"/>
          <w:bottom w:val="nil"/>
          <w:right w:val="nil"/>
          <w:between w:val="nil"/>
        </w:pBdr>
        <w:tabs>
          <w:tab w:val="left" w:pos="204"/>
        </w:tabs>
        <w:spacing w:after="0" w:line="240" w:lineRule="auto"/>
        <w:rPr>
          <w:color w:val="000000"/>
        </w:rPr>
      </w:pPr>
      <w:r>
        <w:rPr>
          <w:color w:val="000000"/>
        </w:rPr>
        <w:tab/>
      </w:r>
      <w:r>
        <w:rPr>
          <w:color w:val="000000"/>
        </w:rPr>
        <w:tab/>
        <w:t xml:space="preserve">October 15 </w:t>
      </w:r>
      <w:r>
        <w:rPr>
          <w:color w:val="000000"/>
        </w:rPr>
        <w:tab/>
      </w:r>
      <w:r>
        <w:rPr>
          <w:color w:val="000000"/>
        </w:rPr>
        <w:tab/>
      </w:r>
      <w:r>
        <w:rPr>
          <w:color w:val="000000"/>
        </w:rPr>
        <w:tab/>
        <w:t>Home game schedule forms returned to Board Assigner</w:t>
      </w:r>
    </w:p>
    <w:p w14:paraId="5A457F0E" w14:textId="77777777" w:rsidR="004A4527" w:rsidRDefault="004A4527">
      <w:pPr>
        <w:widowControl w:val="0"/>
        <w:pBdr>
          <w:top w:val="nil"/>
          <w:left w:val="nil"/>
          <w:bottom w:val="nil"/>
          <w:right w:val="nil"/>
          <w:between w:val="nil"/>
        </w:pBdr>
        <w:tabs>
          <w:tab w:val="left" w:pos="204"/>
        </w:tabs>
        <w:spacing w:after="0" w:line="240" w:lineRule="auto"/>
        <w:rPr>
          <w:color w:val="000000"/>
        </w:rPr>
      </w:pPr>
    </w:p>
    <w:p w14:paraId="5A457F0F" w14:textId="77777777" w:rsidR="004A4527" w:rsidRDefault="00284061">
      <w:pPr>
        <w:widowControl w:val="0"/>
        <w:pBdr>
          <w:top w:val="nil"/>
          <w:left w:val="nil"/>
          <w:bottom w:val="nil"/>
          <w:right w:val="nil"/>
          <w:between w:val="nil"/>
        </w:pBdr>
        <w:tabs>
          <w:tab w:val="left" w:pos="204"/>
        </w:tabs>
        <w:spacing w:after="0" w:line="240" w:lineRule="auto"/>
        <w:rPr>
          <w:color w:val="000000"/>
          <w:vertAlign w:val="superscript"/>
        </w:rPr>
      </w:pPr>
      <w:r>
        <w:rPr>
          <w:color w:val="000000"/>
        </w:rPr>
        <w:tab/>
      </w:r>
      <w:r>
        <w:rPr>
          <w:color w:val="000000"/>
        </w:rPr>
        <w:tab/>
        <w:t>10 days Prior to start</w:t>
      </w:r>
      <w:r>
        <w:rPr>
          <w:color w:val="000000"/>
        </w:rPr>
        <w:tab/>
      </w:r>
      <w:r>
        <w:rPr>
          <w:color w:val="000000"/>
        </w:rPr>
        <w:tab/>
        <w:t>Start of Regular season to December 31</w:t>
      </w:r>
      <w:r>
        <w:rPr>
          <w:color w:val="000000"/>
          <w:vertAlign w:val="superscript"/>
        </w:rPr>
        <w:t>st</w:t>
      </w:r>
      <w:r>
        <w:rPr>
          <w:color w:val="000000"/>
        </w:rPr>
        <w:t xml:space="preserve"> games</w:t>
      </w:r>
    </w:p>
    <w:p w14:paraId="5A457F10" w14:textId="77777777" w:rsidR="004A4527" w:rsidRDefault="00284061">
      <w:pPr>
        <w:widowControl w:val="0"/>
        <w:pBdr>
          <w:top w:val="nil"/>
          <w:left w:val="nil"/>
          <w:bottom w:val="nil"/>
          <w:right w:val="nil"/>
          <w:between w:val="nil"/>
        </w:pBdr>
        <w:tabs>
          <w:tab w:val="left" w:pos="204"/>
        </w:tabs>
        <w:spacing w:after="0" w:line="240" w:lineRule="auto"/>
        <w:rPr>
          <w:color w:val="000000"/>
        </w:rPr>
      </w:pPr>
      <w:r>
        <w:rPr>
          <w:color w:val="000000"/>
          <w:vertAlign w:val="superscript"/>
        </w:rPr>
        <w:tab/>
      </w:r>
      <w:r>
        <w:rPr>
          <w:color w:val="000000"/>
          <w:vertAlign w:val="superscript"/>
        </w:rPr>
        <w:tab/>
        <w:t xml:space="preserve"> </w:t>
      </w:r>
      <w:r>
        <w:rPr>
          <w:color w:val="000000"/>
        </w:rPr>
        <w:t>Of regular season</w:t>
      </w:r>
    </w:p>
    <w:p w14:paraId="5A457F11" w14:textId="77777777" w:rsidR="004A4527" w:rsidRDefault="004A4527">
      <w:pPr>
        <w:widowControl w:val="0"/>
        <w:pBdr>
          <w:top w:val="nil"/>
          <w:left w:val="nil"/>
          <w:bottom w:val="nil"/>
          <w:right w:val="nil"/>
          <w:between w:val="nil"/>
        </w:pBdr>
        <w:tabs>
          <w:tab w:val="left" w:pos="204"/>
        </w:tabs>
        <w:spacing w:after="0" w:line="240" w:lineRule="auto"/>
        <w:rPr>
          <w:color w:val="000000"/>
        </w:rPr>
      </w:pPr>
    </w:p>
    <w:p w14:paraId="5A457F12" w14:textId="77777777" w:rsidR="004A4527" w:rsidRDefault="00284061">
      <w:pPr>
        <w:widowControl w:val="0"/>
        <w:pBdr>
          <w:top w:val="nil"/>
          <w:left w:val="nil"/>
          <w:bottom w:val="nil"/>
          <w:right w:val="nil"/>
          <w:between w:val="nil"/>
        </w:pBdr>
        <w:tabs>
          <w:tab w:val="left" w:pos="204"/>
        </w:tabs>
        <w:spacing w:after="0" w:line="240" w:lineRule="auto"/>
        <w:rPr>
          <w:color w:val="000000"/>
        </w:rPr>
      </w:pPr>
      <w:r>
        <w:rPr>
          <w:color w:val="000000"/>
        </w:rPr>
        <w:tab/>
      </w:r>
      <w:r>
        <w:rPr>
          <w:color w:val="000000"/>
        </w:rPr>
        <w:tab/>
        <w:t>December 22</w:t>
      </w:r>
      <w:r>
        <w:rPr>
          <w:color w:val="000000"/>
          <w:vertAlign w:val="superscript"/>
        </w:rPr>
        <w:t>nd</w:t>
      </w:r>
      <w:r>
        <w:rPr>
          <w:color w:val="000000"/>
        </w:rPr>
        <w:tab/>
      </w:r>
      <w:r>
        <w:rPr>
          <w:color w:val="000000"/>
        </w:rPr>
        <w:tab/>
      </w:r>
      <w:r>
        <w:rPr>
          <w:color w:val="000000"/>
        </w:rPr>
        <w:tab/>
        <w:t>January 2</w:t>
      </w:r>
      <w:r>
        <w:rPr>
          <w:color w:val="000000"/>
          <w:vertAlign w:val="superscript"/>
        </w:rPr>
        <w:t>nd</w:t>
      </w:r>
      <w:r>
        <w:rPr>
          <w:color w:val="000000"/>
        </w:rPr>
        <w:t xml:space="preserve"> to January 21</w:t>
      </w:r>
      <w:r>
        <w:rPr>
          <w:color w:val="000000"/>
          <w:vertAlign w:val="superscript"/>
        </w:rPr>
        <w:t>st</w:t>
      </w:r>
      <w:r>
        <w:rPr>
          <w:color w:val="000000"/>
        </w:rPr>
        <w:t xml:space="preserve"> games </w:t>
      </w:r>
    </w:p>
    <w:p w14:paraId="5A457F13" w14:textId="77777777" w:rsidR="004A4527" w:rsidRDefault="004A4527">
      <w:pPr>
        <w:widowControl w:val="0"/>
        <w:pBdr>
          <w:top w:val="nil"/>
          <w:left w:val="nil"/>
          <w:bottom w:val="nil"/>
          <w:right w:val="nil"/>
          <w:between w:val="nil"/>
        </w:pBdr>
        <w:tabs>
          <w:tab w:val="left" w:pos="204"/>
        </w:tabs>
        <w:spacing w:after="0" w:line="240" w:lineRule="auto"/>
        <w:rPr>
          <w:color w:val="000000"/>
        </w:rPr>
      </w:pPr>
    </w:p>
    <w:p w14:paraId="5A457F14" w14:textId="77777777" w:rsidR="004A4527" w:rsidRDefault="00284061">
      <w:pPr>
        <w:widowControl w:val="0"/>
        <w:pBdr>
          <w:top w:val="nil"/>
          <w:left w:val="nil"/>
          <w:bottom w:val="nil"/>
          <w:right w:val="nil"/>
          <w:between w:val="nil"/>
        </w:pBdr>
        <w:tabs>
          <w:tab w:val="left" w:pos="204"/>
        </w:tabs>
        <w:spacing w:after="0" w:line="240" w:lineRule="auto"/>
        <w:rPr>
          <w:color w:val="000000"/>
        </w:rPr>
      </w:pPr>
      <w:r>
        <w:rPr>
          <w:color w:val="000000"/>
        </w:rPr>
        <w:tab/>
      </w:r>
      <w:r>
        <w:rPr>
          <w:color w:val="000000"/>
        </w:rPr>
        <w:tab/>
        <w:t>January 12</w:t>
      </w:r>
      <w:r>
        <w:rPr>
          <w:color w:val="000000"/>
          <w:vertAlign w:val="superscript"/>
        </w:rPr>
        <w:t>th</w:t>
      </w:r>
      <w:r>
        <w:rPr>
          <w:color w:val="000000"/>
        </w:rPr>
        <w:tab/>
      </w:r>
      <w:r>
        <w:rPr>
          <w:color w:val="000000"/>
        </w:rPr>
        <w:tab/>
      </w:r>
      <w:r>
        <w:rPr>
          <w:color w:val="000000"/>
        </w:rPr>
        <w:tab/>
        <w:t>January 22</w:t>
      </w:r>
      <w:r>
        <w:rPr>
          <w:color w:val="000000"/>
          <w:vertAlign w:val="superscript"/>
        </w:rPr>
        <w:t>nd</w:t>
      </w:r>
      <w:r>
        <w:rPr>
          <w:color w:val="000000"/>
        </w:rPr>
        <w:t xml:space="preserve"> through end of Season</w:t>
      </w:r>
    </w:p>
    <w:p w14:paraId="5A457F15" w14:textId="77777777" w:rsidR="004A4527" w:rsidRDefault="00284061">
      <w:pPr>
        <w:widowControl w:val="0"/>
        <w:pBdr>
          <w:top w:val="nil"/>
          <w:left w:val="nil"/>
          <w:bottom w:val="nil"/>
          <w:right w:val="nil"/>
          <w:between w:val="nil"/>
        </w:pBdr>
        <w:tabs>
          <w:tab w:val="left" w:pos="204"/>
        </w:tabs>
        <w:spacing w:after="0" w:line="240" w:lineRule="auto"/>
        <w:rPr>
          <w:color w:val="000000"/>
        </w:rPr>
      </w:pPr>
      <w:r>
        <w:rPr>
          <w:color w:val="000000"/>
        </w:rPr>
        <w:tab/>
      </w:r>
      <w:r>
        <w:rPr>
          <w:color w:val="000000"/>
        </w:rPr>
        <w:tab/>
      </w:r>
    </w:p>
    <w:p w14:paraId="5A457F16" w14:textId="77777777" w:rsidR="004A4527" w:rsidRDefault="00284061">
      <w:pPr>
        <w:widowControl w:val="0"/>
        <w:pBdr>
          <w:top w:val="nil"/>
          <w:left w:val="nil"/>
          <w:bottom w:val="nil"/>
          <w:right w:val="nil"/>
          <w:between w:val="nil"/>
        </w:pBdr>
        <w:tabs>
          <w:tab w:val="left" w:pos="204"/>
        </w:tabs>
        <w:spacing w:after="0" w:line="240" w:lineRule="auto"/>
        <w:rPr>
          <w:color w:val="000000"/>
        </w:rPr>
      </w:pPr>
      <w:r>
        <w:rPr>
          <w:color w:val="000000"/>
        </w:rPr>
        <w:tab/>
      </w:r>
      <w:r>
        <w:rPr>
          <w:color w:val="000000"/>
        </w:rPr>
        <w:tab/>
      </w:r>
    </w:p>
    <w:p w14:paraId="5A457F17" w14:textId="77777777" w:rsidR="004A4527" w:rsidRDefault="004A4527">
      <w:pPr>
        <w:spacing w:line="240" w:lineRule="auto"/>
      </w:pPr>
    </w:p>
    <w:p w14:paraId="5A457F18" w14:textId="77777777" w:rsidR="004A4527" w:rsidRDefault="004A4527">
      <w:pPr>
        <w:spacing w:line="240" w:lineRule="auto"/>
      </w:pPr>
    </w:p>
    <w:p w14:paraId="5A457F19" w14:textId="77777777" w:rsidR="004A4527" w:rsidRDefault="004A4527">
      <w:pPr>
        <w:spacing w:line="240" w:lineRule="auto"/>
      </w:pPr>
    </w:p>
    <w:p w14:paraId="2029B220" w14:textId="77777777" w:rsidR="00DC2686" w:rsidRPr="00DC2686" w:rsidRDefault="00DC2686" w:rsidP="00DC2686">
      <w:pPr>
        <w:spacing w:before="240" w:after="240"/>
        <w:jc w:val="center"/>
        <w:rPr>
          <w:rFonts w:ascii="Arial" w:eastAsia="Arial" w:hAnsi="Arial" w:cs="Arial"/>
          <w:b/>
          <w:lang w:val="en"/>
        </w:rPr>
      </w:pPr>
      <w:r w:rsidRPr="00DC2686">
        <w:rPr>
          <w:rFonts w:ascii="Arial" w:eastAsia="Arial" w:hAnsi="Arial" w:cs="Arial"/>
          <w:b/>
          <w:lang w:val="en"/>
        </w:rPr>
        <w:t>Evaluating the Progress of Officials</w:t>
      </w:r>
    </w:p>
    <w:p w14:paraId="7AA33D41" w14:textId="77777777" w:rsidR="00DC2686" w:rsidRPr="00DC2686" w:rsidRDefault="00DC2686" w:rsidP="00DC2686">
      <w:pPr>
        <w:spacing w:before="240" w:after="240"/>
        <w:rPr>
          <w:rFonts w:ascii="Arial" w:eastAsia="Arial" w:hAnsi="Arial" w:cs="Arial"/>
          <w:lang w:val="en"/>
        </w:rPr>
      </w:pPr>
      <w:r w:rsidRPr="00DC2686">
        <w:rPr>
          <w:rFonts w:ascii="Arial" w:eastAsia="Arial" w:hAnsi="Arial" w:cs="Arial"/>
          <w:lang w:val="en"/>
        </w:rPr>
        <w:t>Board 21 uses an Evaluation System in order to determine an official’s level of ability so as to advise and assist in the assignment of games and help officials improve.</w:t>
      </w:r>
    </w:p>
    <w:p w14:paraId="6371D954" w14:textId="77777777" w:rsidR="00DC2686" w:rsidRPr="00DC2686" w:rsidRDefault="00DC2686" w:rsidP="00DC2686">
      <w:pPr>
        <w:keepNext/>
        <w:spacing w:before="240" w:after="240"/>
        <w:rPr>
          <w:rFonts w:ascii="Arial" w:eastAsia="Arial" w:hAnsi="Arial" w:cs="Arial"/>
          <w:b/>
          <w:lang w:val="en"/>
        </w:rPr>
      </w:pPr>
      <w:r w:rsidRPr="00DC2686">
        <w:rPr>
          <w:rFonts w:ascii="Arial" w:eastAsia="Arial" w:hAnsi="Arial" w:cs="Arial"/>
          <w:b/>
          <w:lang w:val="en"/>
        </w:rPr>
        <w:t>Definitions:</w:t>
      </w:r>
    </w:p>
    <w:tbl>
      <w:tblPr>
        <w:tblW w:w="10110" w:type="dxa"/>
        <w:tblLayout w:type="fixed"/>
        <w:tblLook w:val="0600" w:firstRow="0" w:lastRow="0" w:firstColumn="0" w:lastColumn="0" w:noHBand="1" w:noVBand="1"/>
      </w:tblPr>
      <w:tblGrid>
        <w:gridCol w:w="2415"/>
        <w:gridCol w:w="7695"/>
      </w:tblGrid>
      <w:tr w:rsidR="00DC2686" w:rsidRPr="00DC2686" w14:paraId="6A9B0B13" w14:textId="77777777" w:rsidTr="00140EDF">
        <w:tc>
          <w:tcPr>
            <w:tcW w:w="2415" w:type="dxa"/>
            <w:shd w:val="clear" w:color="auto" w:fill="auto"/>
            <w:tcMar>
              <w:top w:w="100" w:type="dxa"/>
              <w:left w:w="100" w:type="dxa"/>
              <w:bottom w:w="100" w:type="dxa"/>
              <w:right w:w="100" w:type="dxa"/>
            </w:tcMar>
          </w:tcPr>
          <w:p w14:paraId="21AB48F4" w14:textId="77777777" w:rsidR="00DC2686" w:rsidRPr="00DC2686" w:rsidRDefault="00DC2686" w:rsidP="00DC2686">
            <w:pPr>
              <w:widowControl w:val="0"/>
              <w:pBdr>
                <w:top w:val="nil"/>
                <w:left w:val="nil"/>
                <w:bottom w:val="nil"/>
                <w:right w:val="nil"/>
                <w:between w:val="nil"/>
              </w:pBdr>
              <w:spacing w:after="0" w:line="240" w:lineRule="auto"/>
              <w:rPr>
                <w:rFonts w:ascii="Arial" w:eastAsia="Arial" w:hAnsi="Arial" w:cs="Arial"/>
                <w:lang w:val="en"/>
              </w:rPr>
            </w:pPr>
            <w:r w:rsidRPr="00DC2686">
              <w:rPr>
                <w:rFonts w:ascii="Arial" w:eastAsia="Arial" w:hAnsi="Arial" w:cs="Arial"/>
                <w:lang w:val="en"/>
              </w:rPr>
              <w:t>Progressing Official</w:t>
            </w:r>
          </w:p>
        </w:tc>
        <w:tc>
          <w:tcPr>
            <w:tcW w:w="7695" w:type="dxa"/>
            <w:shd w:val="clear" w:color="auto" w:fill="auto"/>
            <w:tcMar>
              <w:top w:w="100" w:type="dxa"/>
              <w:left w:w="100" w:type="dxa"/>
              <w:bottom w:w="100" w:type="dxa"/>
              <w:right w:w="100" w:type="dxa"/>
            </w:tcMar>
          </w:tcPr>
          <w:p w14:paraId="431A7F86" w14:textId="77777777" w:rsidR="00DC2686" w:rsidRPr="00DC2686" w:rsidRDefault="00DC2686" w:rsidP="00DC2686">
            <w:pPr>
              <w:widowControl w:val="0"/>
              <w:pBdr>
                <w:top w:val="nil"/>
                <w:left w:val="nil"/>
                <w:bottom w:val="nil"/>
                <w:right w:val="nil"/>
                <w:between w:val="nil"/>
              </w:pBdr>
              <w:spacing w:after="0" w:line="240" w:lineRule="auto"/>
              <w:rPr>
                <w:rFonts w:ascii="Arial" w:eastAsia="Arial" w:hAnsi="Arial" w:cs="Arial"/>
                <w:lang w:val="en"/>
              </w:rPr>
            </w:pPr>
            <w:r w:rsidRPr="00DC2686">
              <w:rPr>
                <w:rFonts w:ascii="Arial" w:eastAsia="Arial" w:hAnsi="Arial" w:cs="Arial"/>
                <w:lang w:val="en"/>
              </w:rPr>
              <w:t>Officials who are “on the progression” from their first (“Cadet”) season until such time as they have been evaluated and categorized as a varsity-level official.</w:t>
            </w:r>
          </w:p>
        </w:tc>
      </w:tr>
      <w:tr w:rsidR="00DC2686" w:rsidRPr="00DC2686" w14:paraId="21E089C3" w14:textId="77777777" w:rsidTr="00140EDF">
        <w:tc>
          <w:tcPr>
            <w:tcW w:w="2415" w:type="dxa"/>
            <w:shd w:val="clear" w:color="auto" w:fill="auto"/>
            <w:tcMar>
              <w:top w:w="100" w:type="dxa"/>
              <w:left w:w="100" w:type="dxa"/>
              <w:bottom w:w="100" w:type="dxa"/>
              <w:right w:w="100" w:type="dxa"/>
            </w:tcMar>
          </w:tcPr>
          <w:p w14:paraId="5904B81C" w14:textId="77777777" w:rsidR="00DC2686" w:rsidRPr="00DC2686" w:rsidRDefault="00DC2686" w:rsidP="00DC2686">
            <w:pPr>
              <w:widowControl w:val="0"/>
              <w:pBdr>
                <w:top w:val="nil"/>
                <w:left w:val="nil"/>
                <w:bottom w:val="nil"/>
                <w:right w:val="nil"/>
                <w:between w:val="nil"/>
              </w:pBdr>
              <w:spacing w:after="0" w:line="240" w:lineRule="auto"/>
              <w:rPr>
                <w:rFonts w:ascii="Arial" w:eastAsia="Arial" w:hAnsi="Arial" w:cs="Arial"/>
                <w:lang w:val="en"/>
              </w:rPr>
            </w:pPr>
            <w:r w:rsidRPr="00DC2686">
              <w:rPr>
                <w:rFonts w:ascii="Arial" w:eastAsia="Arial" w:hAnsi="Arial" w:cs="Arial"/>
                <w:lang w:val="en"/>
              </w:rPr>
              <w:t>Evaluations Administrator</w:t>
            </w:r>
          </w:p>
        </w:tc>
        <w:tc>
          <w:tcPr>
            <w:tcW w:w="7695" w:type="dxa"/>
            <w:shd w:val="clear" w:color="auto" w:fill="auto"/>
            <w:tcMar>
              <w:top w:w="100" w:type="dxa"/>
              <w:left w:w="100" w:type="dxa"/>
              <w:bottom w:w="100" w:type="dxa"/>
              <w:right w:w="100" w:type="dxa"/>
            </w:tcMar>
          </w:tcPr>
          <w:p w14:paraId="2517ECB4" w14:textId="77777777" w:rsidR="00DC2686" w:rsidRPr="00DC2686" w:rsidRDefault="00DC2686" w:rsidP="00DC2686">
            <w:pPr>
              <w:widowControl w:val="0"/>
              <w:pBdr>
                <w:top w:val="nil"/>
                <w:left w:val="nil"/>
                <w:bottom w:val="nil"/>
                <w:right w:val="nil"/>
                <w:between w:val="nil"/>
              </w:pBdr>
              <w:spacing w:after="0" w:line="240" w:lineRule="auto"/>
              <w:rPr>
                <w:rFonts w:ascii="Arial" w:eastAsia="Arial" w:hAnsi="Arial" w:cs="Arial"/>
                <w:lang w:val="en"/>
              </w:rPr>
            </w:pPr>
            <w:r w:rsidRPr="00DC2686">
              <w:rPr>
                <w:rFonts w:ascii="Arial" w:eastAsia="Arial" w:hAnsi="Arial" w:cs="Arial"/>
                <w:lang w:val="en"/>
              </w:rPr>
              <w:t>Individual or committee providing oversight of all evaluations activities.</w:t>
            </w:r>
          </w:p>
        </w:tc>
      </w:tr>
      <w:tr w:rsidR="00DC2686" w:rsidRPr="00DC2686" w14:paraId="505440F3" w14:textId="77777777" w:rsidTr="00140EDF">
        <w:tc>
          <w:tcPr>
            <w:tcW w:w="2415" w:type="dxa"/>
            <w:shd w:val="clear" w:color="auto" w:fill="auto"/>
            <w:tcMar>
              <w:top w:w="100" w:type="dxa"/>
              <w:left w:w="100" w:type="dxa"/>
              <w:bottom w:w="100" w:type="dxa"/>
              <w:right w:w="100" w:type="dxa"/>
            </w:tcMar>
          </w:tcPr>
          <w:p w14:paraId="3E11C58C" w14:textId="77777777" w:rsidR="00DC2686" w:rsidRPr="00DC2686" w:rsidRDefault="00DC2686" w:rsidP="00DC2686">
            <w:pPr>
              <w:widowControl w:val="0"/>
              <w:pBdr>
                <w:top w:val="nil"/>
                <w:left w:val="nil"/>
                <w:bottom w:val="nil"/>
                <w:right w:val="nil"/>
                <w:between w:val="nil"/>
              </w:pBdr>
              <w:spacing w:after="0" w:line="240" w:lineRule="auto"/>
              <w:rPr>
                <w:rFonts w:ascii="Arial" w:eastAsia="Arial" w:hAnsi="Arial" w:cs="Arial"/>
                <w:lang w:val="en"/>
              </w:rPr>
            </w:pPr>
            <w:r w:rsidRPr="00DC2686">
              <w:rPr>
                <w:rFonts w:ascii="Arial" w:eastAsia="Arial" w:hAnsi="Arial" w:cs="Arial"/>
                <w:lang w:val="en"/>
              </w:rPr>
              <w:t>Evaluator</w:t>
            </w:r>
          </w:p>
        </w:tc>
        <w:tc>
          <w:tcPr>
            <w:tcW w:w="7695" w:type="dxa"/>
            <w:shd w:val="clear" w:color="auto" w:fill="auto"/>
            <w:tcMar>
              <w:top w:w="100" w:type="dxa"/>
              <w:left w:w="100" w:type="dxa"/>
              <w:bottom w:w="100" w:type="dxa"/>
              <w:right w:w="100" w:type="dxa"/>
            </w:tcMar>
          </w:tcPr>
          <w:p w14:paraId="4AD45F2E" w14:textId="77777777" w:rsidR="00DC2686" w:rsidRPr="00DC2686" w:rsidRDefault="00DC2686" w:rsidP="00DC2686">
            <w:pPr>
              <w:widowControl w:val="0"/>
              <w:pBdr>
                <w:top w:val="nil"/>
                <w:left w:val="nil"/>
                <w:bottom w:val="nil"/>
                <w:right w:val="nil"/>
                <w:between w:val="nil"/>
              </w:pBdr>
              <w:spacing w:after="0" w:line="240" w:lineRule="auto"/>
              <w:rPr>
                <w:rFonts w:ascii="Arial" w:eastAsia="Arial" w:hAnsi="Arial" w:cs="Arial"/>
                <w:lang w:val="en"/>
              </w:rPr>
            </w:pPr>
            <w:r w:rsidRPr="00DC2686">
              <w:rPr>
                <w:rFonts w:ascii="Arial" w:eastAsia="Arial" w:hAnsi="Arial" w:cs="Arial"/>
                <w:lang w:val="en"/>
              </w:rPr>
              <w:t>An active or inactive varsity-level official who has agreed to participate in the system of evaluating Progressing Officials, and has received instructions from the board appointed Evaluations Administrator in the guidelines and expectations of the evaluator’s role.</w:t>
            </w:r>
          </w:p>
        </w:tc>
      </w:tr>
      <w:tr w:rsidR="00DC2686" w:rsidRPr="00DC2686" w14:paraId="43DD29BB" w14:textId="77777777" w:rsidTr="00140EDF">
        <w:tc>
          <w:tcPr>
            <w:tcW w:w="2415" w:type="dxa"/>
            <w:shd w:val="clear" w:color="auto" w:fill="auto"/>
            <w:tcMar>
              <w:top w:w="100" w:type="dxa"/>
              <w:left w:w="100" w:type="dxa"/>
              <w:bottom w:w="100" w:type="dxa"/>
              <w:right w:w="100" w:type="dxa"/>
            </w:tcMar>
          </w:tcPr>
          <w:p w14:paraId="4B4C90EE" w14:textId="77777777" w:rsidR="00DC2686" w:rsidRPr="00DC2686" w:rsidRDefault="00DC2686" w:rsidP="00DC2686">
            <w:pPr>
              <w:widowControl w:val="0"/>
              <w:pBdr>
                <w:top w:val="nil"/>
                <w:left w:val="nil"/>
                <w:bottom w:val="nil"/>
                <w:right w:val="nil"/>
                <w:between w:val="nil"/>
              </w:pBdr>
              <w:spacing w:after="0" w:line="240" w:lineRule="auto"/>
              <w:rPr>
                <w:rFonts w:ascii="Arial" w:eastAsia="Arial" w:hAnsi="Arial" w:cs="Arial"/>
                <w:lang w:val="en"/>
              </w:rPr>
            </w:pPr>
            <w:r w:rsidRPr="00DC2686">
              <w:rPr>
                <w:rFonts w:ascii="Arial" w:eastAsia="Arial" w:hAnsi="Arial" w:cs="Arial"/>
                <w:lang w:val="en"/>
              </w:rPr>
              <w:t>Evaluation Form</w:t>
            </w:r>
          </w:p>
        </w:tc>
        <w:tc>
          <w:tcPr>
            <w:tcW w:w="7695" w:type="dxa"/>
            <w:shd w:val="clear" w:color="auto" w:fill="auto"/>
            <w:tcMar>
              <w:top w:w="100" w:type="dxa"/>
              <w:left w:w="100" w:type="dxa"/>
              <w:bottom w:w="100" w:type="dxa"/>
              <w:right w:w="100" w:type="dxa"/>
            </w:tcMar>
          </w:tcPr>
          <w:p w14:paraId="5360CE74" w14:textId="77777777" w:rsidR="00DC2686" w:rsidRPr="00DC2686" w:rsidRDefault="00DC2686" w:rsidP="00DC2686">
            <w:pPr>
              <w:widowControl w:val="0"/>
              <w:pBdr>
                <w:top w:val="nil"/>
                <w:left w:val="nil"/>
                <w:bottom w:val="nil"/>
                <w:right w:val="nil"/>
                <w:between w:val="nil"/>
              </w:pBdr>
              <w:spacing w:after="0" w:line="240" w:lineRule="auto"/>
              <w:rPr>
                <w:rFonts w:ascii="Arial" w:eastAsia="Arial" w:hAnsi="Arial" w:cs="Arial"/>
                <w:lang w:val="en"/>
              </w:rPr>
            </w:pPr>
            <w:r w:rsidRPr="00DC2686">
              <w:rPr>
                <w:rFonts w:ascii="Arial" w:eastAsia="Arial" w:hAnsi="Arial" w:cs="Arial"/>
                <w:lang w:val="en"/>
              </w:rPr>
              <w:t>Checklist-style document with annotation capability for evaluators to use in observing Progressing Officials. The content of the form shall be approved by the Board 21 Executive Committee.</w:t>
            </w:r>
          </w:p>
        </w:tc>
      </w:tr>
    </w:tbl>
    <w:p w14:paraId="1696D2DD" w14:textId="77777777" w:rsidR="00DC2686" w:rsidRPr="00DC2686" w:rsidRDefault="00DC2686" w:rsidP="00DC2686">
      <w:pPr>
        <w:keepNext/>
        <w:spacing w:before="240" w:after="240"/>
        <w:rPr>
          <w:rFonts w:ascii="Arial" w:eastAsia="Arial" w:hAnsi="Arial" w:cs="Arial"/>
          <w:b/>
          <w:lang w:val="en"/>
        </w:rPr>
      </w:pPr>
      <w:r w:rsidRPr="00DC2686">
        <w:rPr>
          <w:rFonts w:ascii="Arial" w:eastAsia="Arial" w:hAnsi="Arial" w:cs="Arial"/>
          <w:b/>
          <w:lang w:val="en"/>
        </w:rPr>
        <w:t>Purpose:</w:t>
      </w:r>
    </w:p>
    <w:p w14:paraId="3324194A" w14:textId="77777777" w:rsidR="00DC2686" w:rsidRPr="00DC2686" w:rsidRDefault="00DC2686" w:rsidP="00DC2686">
      <w:pPr>
        <w:spacing w:before="240" w:after="240"/>
        <w:rPr>
          <w:rFonts w:ascii="Arial" w:eastAsia="Arial" w:hAnsi="Arial" w:cs="Arial"/>
          <w:lang w:val="en"/>
        </w:rPr>
      </w:pPr>
      <w:r w:rsidRPr="00DC2686">
        <w:rPr>
          <w:rFonts w:ascii="Arial" w:eastAsia="Arial" w:hAnsi="Arial" w:cs="Arial"/>
          <w:lang w:val="en"/>
        </w:rPr>
        <w:t>Receiving direct, frequent, consistent and constructive feedback from designated, senior-level officials is vital to both the success and retention of Progressing Officials.</w:t>
      </w:r>
    </w:p>
    <w:p w14:paraId="0AEAFDC8" w14:textId="77777777" w:rsidR="00DC2686" w:rsidRPr="00DC2686" w:rsidRDefault="00DC2686" w:rsidP="00DC2686">
      <w:pPr>
        <w:keepNext/>
        <w:pBdr>
          <w:top w:val="nil"/>
          <w:left w:val="nil"/>
          <w:bottom w:val="nil"/>
          <w:right w:val="nil"/>
          <w:between w:val="nil"/>
        </w:pBdr>
        <w:spacing w:before="240" w:after="240"/>
        <w:rPr>
          <w:rFonts w:ascii="Arial" w:eastAsia="Arial" w:hAnsi="Arial" w:cs="Arial"/>
          <w:lang w:val="en"/>
        </w:rPr>
      </w:pPr>
      <w:r w:rsidRPr="00DC2686">
        <w:rPr>
          <w:rFonts w:ascii="Arial" w:eastAsia="Arial" w:hAnsi="Arial" w:cs="Arial"/>
          <w:lang w:val="en"/>
        </w:rPr>
        <w:t xml:space="preserve">The purpose of this system is, first and foremost, to promote the tutelage and camaraderie of newer officials as they gain in experience and ability. All efforts shall be made to guide Progressing Officials to the betterment of both the individual and the organization as a whole. </w:t>
      </w:r>
    </w:p>
    <w:p w14:paraId="7416A996" w14:textId="77777777" w:rsidR="00DC2686" w:rsidRPr="00DC2686" w:rsidRDefault="00DC2686" w:rsidP="00DC2686">
      <w:pPr>
        <w:keepNext/>
        <w:pBdr>
          <w:top w:val="nil"/>
          <w:left w:val="nil"/>
          <w:bottom w:val="nil"/>
          <w:right w:val="nil"/>
          <w:between w:val="nil"/>
        </w:pBdr>
        <w:spacing w:before="240" w:after="240"/>
        <w:rPr>
          <w:rFonts w:ascii="Arial" w:eastAsia="Arial" w:hAnsi="Arial" w:cs="Arial"/>
          <w:lang w:val="en"/>
        </w:rPr>
      </w:pPr>
      <w:r w:rsidRPr="00DC2686">
        <w:rPr>
          <w:rFonts w:ascii="Arial" w:eastAsia="Arial" w:hAnsi="Arial" w:cs="Arial"/>
          <w:lang w:val="en"/>
        </w:rPr>
        <w:t>Motivation and encouragement of Progressing Officials shall be the guiding principles of this system.</w:t>
      </w:r>
    </w:p>
    <w:p w14:paraId="2474C7B8" w14:textId="77777777" w:rsidR="00DC2686" w:rsidRPr="00DC2686" w:rsidRDefault="00DC2686" w:rsidP="00DC2686">
      <w:pPr>
        <w:keepNext/>
        <w:spacing w:before="240" w:after="240"/>
        <w:rPr>
          <w:rFonts w:ascii="Arial" w:eastAsia="Arial" w:hAnsi="Arial" w:cs="Arial"/>
          <w:b/>
          <w:lang w:val="en"/>
        </w:rPr>
      </w:pPr>
      <w:r w:rsidRPr="00DC2686">
        <w:rPr>
          <w:rFonts w:ascii="Arial" w:eastAsia="Arial" w:hAnsi="Arial" w:cs="Arial"/>
          <w:b/>
          <w:lang w:val="en"/>
        </w:rPr>
        <w:t>Discussion:</w:t>
      </w:r>
    </w:p>
    <w:p w14:paraId="2F1EAACC" w14:textId="77777777" w:rsidR="00DC2686" w:rsidRPr="00DC2686" w:rsidRDefault="00DC2686" w:rsidP="00DC2686">
      <w:pPr>
        <w:spacing w:before="240" w:after="240"/>
        <w:rPr>
          <w:rFonts w:ascii="Arial" w:eastAsia="Arial" w:hAnsi="Arial" w:cs="Arial"/>
          <w:lang w:val="en"/>
        </w:rPr>
      </w:pPr>
      <w:r w:rsidRPr="00DC2686">
        <w:rPr>
          <w:rFonts w:ascii="Arial" w:eastAsia="Arial" w:hAnsi="Arial" w:cs="Arial"/>
          <w:lang w:val="en"/>
        </w:rPr>
        <w:t>As new officials progress, the evaluation system will assist each official by providing constructive feedback from a team of designated senior-level officials who have been given guidelines as evaluators, and who function under the management of, and at the discretion of, the Evaluations Administrator.</w:t>
      </w:r>
    </w:p>
    <w:p w14:paraId="468B1C7D" w14:textId="77777777" w:rsidR="00DC2686" w:rsidRPr="00DC2686" w:rsidRDefault="00DC2686" w:rsidP="00DC2686">
      <w:pPr>
        <w:spacing w:before="240" w:after="240"/>
        <w:rPr>
          <w:rFonts w:ascii="Arial" w:eastAsia="Arial" w:hAnsi="Arial" w:cs="Arial"/>
          <w:i/>
          <w:lang w:val="en"/>
        </w:rPr>
      </w:pPr>
      <w:r w:rsidRPr="00DC2686">
        <w:rPr>
          <w:rFonts w:ascii="Arial" w:eastAsia="Arial" w:hAnsi="Arial" w:cs="Arial"/>
          <w:lang w:val="en"/>
        </w:rPr>
        <w:t>With this system, no officials will be rating their “peers”, since designated evaluators will be providing feedback to, and evaluations of, Progressing Officials only.</w:t>
      </w:r>
    </w:p>
    <w:p w14:paraId="61D0D315" w14:textId="77777777" w:rsidR="00DC2686" w:rsidRPr="00DC2686" w:rsidRDefault="00DC2686" w:rsidP="00DC2686">
      <w:pPr>
        <w:keepNext/>
        <w:spacing w:before="240" w:after="240"/>
        <w:rPr>
          <w:rFonts w:ascii="Arial" w:eastAsia="Arial" w:hAnsi="Arial" w:cs="Arial"/>
          <w:b/>
          <w:lang w:val="en"/>
        </w:rPr>
      </w:pPr>
      <w:r w:rsidRPr="00DC2686">
        <w:rPr>
          <w:rFonts w:ascii="Arial" w:eastAsia="Arial" w:hAnsi="Arial" w:cs="Arial"/>
          <w:b/>
          <w:lang w:val="en"/>
        </w:rPr>
        <w:t>The Evaluation System:</w:t>
      </w:r>
    </w:p>
    <w:p w14:paraId="233EA725" w14:textId="77777777" w:rsidR="00DC2686" w:rsidRPr="00DC2686" w:rsidRDefault="00DC2686" w:rsidP="00DC2686">
      <w:pPr>
        <w:spacing w:before="240" w:after="240"/>
        <w:rPr>
          <w:rFonts w:ascii="Arial" w:eastAsia="Arial" w:hAnsi="Arial" w:cs="Arial"/>
          <w:lang w:val="en"/>
        </w:rPr>
      </w:pPr>
      <w:r w:rsidRPr="00DC2686">
        <w:rPr>
          <w:rFonts w:ascii="Arial" w:eastAsia="Arial" w:hAnsi="Arial" w:cs="Arial"/>
          <w:lang w:val="en"/>
        </w:rPr>
        <w:t>It is the goal of the Board to have 5-15 officials who will comprise the evaluation team. The Evaluations Administrator shall compile the team list, and final approval of its members shall be voted on by a majority of the Executive Board.</w:t>
      </w:r>
    </w:p>
    <w:p w14:paraId="359EFA1A" w14:textId="77777777" w:rsidR="00DC2686" w:rsidRPr="00DC2686" w:rsidRDefault="00DC2686" w:rsidP="00DC2686">
      <w:pPr>
        <w:spacing w:before="240" w:after="240"/>
        <w:rPr>
          <w:rFonts w:ascii="Arial" w:eastAsia="Arial" w:hAnsi="Arial" w:cs="Arial"/>
          <w:lang w:val="en"/>
        </w:rPr>
      </w:pPr>
      <w:r w:rsidRPr="00DC2686">
        <w:rPr>
          <w:rFonts w:ascii="Arial" w:eastAsia="Arial" w:hAnsi="Arial" w:cs="Arial"/>
          <w:lang w:val="en"/>
        </w:rPr>
        <w:lastRenderedPageBreak/>
        <w:t>Evaluators will be required to attend at least one instructional session given by the Evaluations Administrator to clarify expectations and guidelines prior to performing duties as evaluators.</w:t>
      </w:r>
    </w:p>
    <w:p w14:paraId="2EED921C" w14:textId="77777777" w:rsidR="00DC2686" w:rsidRPr="00DC2686" w:rsidRDefault="00DC2686" w:rsidP="00DC2686">
      <w:pPr>
        <w:spacing w:before="240" w:after="240"/>
        <w:rPr>
          <w:rFonts w:ascii="Arial" w:eastAsia="Arial" w:hAnsi="Arial" w:cs="Arial"/>
          <w:lang w:val="en"/>
        </w:rPr>
      </w:pPr>
      <w:r w:rsidRPr="00DC2686">
        <w:rPr>
          <w:rFonts w:ascii="Arial" w:eastAsia="Arial" w:hAnsi="Arial" w:cs="Arial"/>
          <w:lang w:val="en"/>
        </w:rPr>
        <w:t>Evaluators will sign a document of understanding which outlines their responsibilities with respect to the fairness, accuracy and confidentiality of the duties they will perform.</w:t>
      </w:r>
    </w:p>
    <w:p w14:paraId="6B0B0DC4" w14:textId="77777777" w:rsidR="00DC2686" w:rsidRPr="00DC2686" w:rsidRDefault="00DC2686" w:rsidP="00DC2686">
      <w:pPr>
        <w:spacing w:before="240" w:after="240"/>
        <w:rPr>
          <w:rFonts w:ascii="Arial" w:eastAsia="Arial" w:hAnsi="Arial" w:cs="Arial"/>
          <w:lang w:val="en"/>
        </w:rPr>
      </w:pPr>
      <w:r w:rsidRPr="00DC2686">
        <w:rPr>
          <w:rFonts w:ascii="Arial" w:eastAsia="Arial" w:hAnsi="Arial" w:cs="Arial"/>
          <w:lang w:val="en"/>
        </w:rPr>
        <w:t xml:space="preserve">Evaluators will be given a formal checklist/evaluation sheet to use for all evaluations. This checklist can be used in paper form at the venue, but to facilitate the process an online form will be the required method of submission of the evaluation to the Evaluations Administrator. A sample of the online-fillable form can be found </w:t>
      </w:r>
      <w:hyperlink r:id="rId9">
        <w:r w:rsidRPr="00DC2686">
          <w:rPr>
            <w:rFonts w:ascii="Arial" w:eastAsia="Arial" w:hAnsi="Arial" w:cs="Arial"/>
            <w:color w:val="1155CC"/>
            <w:u w:val="single"/>
            <w:lang w:val="en"/>
          </w:rPr>
          <w:t>here</w:t>
        </w:r>
      </w:hyperlink>
      <w:r w:rsidRPr="00DC2686">
        <w:rPr>
          <w:rFonts w:ascii="Arial" w:eastAsia="Arial" w:hAnsi="Arial" w:cs="Arial"/>
          <w:lang w:val="en"/>
        </w:rPr>
        <w:t>.</w:t>
      </w:r>
    </w:p>
    <w:p w14:paraId="221C10FD" w14:textId="77777777" w:rsidR="00DC2686" w:rsidRPr="00DC2686" w:rsidRDefault="00DC2686" w:rsidP="00DC2686">
      <w:pPr>
        <w:spacing w:before="240" w:after="240"/>
        <w:rPr>
          <w:rFonts w:ascii="Arial" w:eastAsia="Arial" w:hAnsi="Arial" w:cs="Arial"/>
          <w:lang w:val="en"/>
        </w:rPr>
      </w:pPr>
      <w:r w:rsidRPr="00DC2686">
        <w:rPr>
          <w:rFonts w:ascii="Arial" w:eastAsia="Arial" w:hAnsi="Arial" w:cs="Arial"/>
          <w:lang w:val="en"/>
        </w:rPr>
        <w:t>Evaluations of officials can be done at preseason games, on days the evaluator is not working, or on sub-varsity games on days that they are working varsity games in the same venue. While in-person evaluation provides the best means for direct and immediate feedback, evaluations can be done using online video streams.</w:t>
      </w:r>
    </w:p>
    <w:p w14:paraId="29C48C42" w14:textId="77777777" w:rsidR="00DC2686" w:rsidRPr="00DC2686" w:rsidRDefault="00DC2686" w:rsidP="00DC2686">
      <w:pPr>
        <w:spacing w:before="240" w:after="240"/>
        <w:rPr>
          <w:rFonts w:ascii="Arial" w:eastAsia="Arial" w:hAnsi="Arial" w:cs="Arial"/>
          <w:lang w:val="en"/>
        </w:rPr>
      </w:pPr>
      <w:r w:rsidRPr="00DC2686">
        <w:rPr>
          <w:rFonts w:ascii="Arial" w:eastAsia="Arial" w:hAnsi="Arial" w:cs="Arial"/>
          <w:lang w:val="en"/>
        </w:rPr>
        <w:t>All completed evaluation forms will be submitted to the Evaluations Administrator electronically, and a copy provided to the official being evaluated.</w:t>
      </w:r>
    </w:p>
    <w:p w14:paraId="74458B5A" w14:textId="77777777" w:rsidR="00DC2686" w:rsidRPr="00DC2686" w:rsidRDefault="00DC2686" w:rsidP="00DC2686">
      <w:pPr>
        <w:spacing w:before="240" w:after="240"/>
        <w:rPr>
          <w:rFonts w:ascii="Arial" w:eastAsia="Arial" w:hAnsi="Arial" w:cs="Arial"/>
          <w:lang w:val="en"/>
        </w:rPr>
      </w:pPr>
      <w:r w:rsidRPr="00DC2686">
        <w:rPr>
          <w:rFonts w:ascii="Arial" w:eastAsia="Arial" w:hAnsi="Arial" w:cs="Arial"/>
          <w:lang w:val="en"/>
        </w:rPr>
        <w:t>Direct verbal feedback to the official being evaluated is strongly encouraged, however, feedback during dead-ball situations and/or within the visual confines in regular season games is discouraged. An exception to this recommendation would be in preseason and/or clinic-format games.</w:t>
      </w:r>
    </w:p>
    <w:p w14:paraId="2AFFF18F" w14:textId="77777777" w:rsidR="00DC2686" w:rsidRPr="00DC2686" w:rsidRDefault="00DC2686" w:rsidP="00DC2686">
      <w:pPr>
        <w:spacing w:before="240" w:after="240"/>
        <w:rPr>
          <w:rFonts w:ascii="Arial" w:eastAsia="Arial" w:hAnsi="Arial" w:cs="Arial"/>
          <w:lang w:val="en"/>
        </w:rPr>
      </w:pPr>
      <w:r w:rsidRPr="00DC2686">
        <w:rPr>
          <w:rFonts w:ascii="Arial" w:eastAsia="Arial" w:hAnsi="Arial" w:cs="Arial"/>
          <w:lang w:val="en"/>
        </w:rPr>
        <w:t>The team of evaluators is intended to work as a team, with the goal being the consistent evaluation and/or advisory to progressing officials. Therefore to facilitate communication among the evaluators, all evaluations can be made available to an evaluator upon request. In addition, board assignor(s) will be permitted full, real-time access to the database of evaluations so as to assist them in assigning officials.</w:t>
      </w:r>
    </w:p>
    <w:p w14:paraId="37E2CA26" w14:textId="77777777" w:rsidR="00DC2686" w:rsidRPr="00DC2686" w:rsidRDefault="00DC2686" w:rsidP="00DC2686">
      <w:pPr>
        <w:spacing w:before="240" w:after="240"/>
        <w:rPr>
          <w:rFonts w:ascii="Arial" w:eastAsia="Arial" w:hAnsi="Arial" w:cs="Arial"/>
          <w:lang w:val="en"/>
        </w:rPr>
      </w:pPr>
      <w:r w:rsidRPr="00DC2686">
        <w:rPr>
          <w:rFonts w:ascii="Arial" w:eastAsia="Arial" w:hAnsi="Arial" w:cs="Arial"/>
          <w:lang w:val="en"/>
        </w:rPr>
        <w:t>There will be no “ranking” of officials numerically or otherwise except by the following designated progression categories, and no ranking shall occur among officials within each category:</w:t>
      </w:r>
    </w:p>
    <w:p w14:paraId="1271ED6C" w14:textId="77777777" w:rsidR="00DC2686" w:rsidRPr="00DC2686" w:rsidRDefault="00DC2686" w:rsidP="00DC2686">
      <w:pPr>
        <w:spacing w:before="240" w:after="240"/>
        <w:ind w:left="720"/>
        <w:rPr>
          <w:rFonts w:ascii="Arial" w:eastAsia="Arial" w:hAnsi="Arial" w:cs="Arial"/>
          <w:lang w:val="en"/>
        </w:rPr>
      </w:pPr>
      <w:r w:rsidRPr="00DC2686">
        <w:rPr>
          <w:rFonts w:ascii="Arial" w:eastAsia="Arial" w:hAnsi="Arial" w:cs="Arial"/>
          <w:lang w:val="en"/>
        </w:rPr>
        <w:t>V : Varsity Qualified</w:t>
      </w:r>
      <w:r w:rsidRPr="00DC2686">
        <w:rPr>
          <w:rFonts w:ascii="Arial" w:eastAsia="Arial" w:hAnsi="Arial" w:cs="Arial"/>
          <w:lang w:val="en"/>
        </w:rPr>
        <w:br/>
        <w:t>S/V: Sub-Varsity official (qualified to work varsity if needed, as determined by the assigner)</w:t>
      </w:r>
      <w:r w:rsidRPr="00DC2686">
        <w:rPr>
          <w:rFonts w:ascii="Arial" w:eastAsia="Arial" w:hAnsi="Arial" w:cs="Arial"/>
          <w:lang w:val="en"/>
        </w:rPr>
        <w:br/>
        <w:t>S: Sub-Varsity Official</w:t>
      </w:r>
      <w:r w:rsidRPr="00DC2686">
        <w:rPr>
          <w:rFonts w:ascii="Arial" w:eastAsia="Arial" w:hAnsi="Arial" w:cs="Arial"/>
          <w:lang w:val="en"/>
        </w:rPr>
        <w:br/>
        <w:t>C: Cadet (first year, and/or officials who have yet to work 15 or more assignments)</w:t>
      </w:r>
    </w:p>
    <w:p w14:paraId="5A457F92" w14:textId="77777777" w:rsidR="004A4527" w:rsidRPr="00DC2686" w:rsidRDefault="004A4527">
      <w:pPr>
        <w:tabs>
          <w:tab w:val="left" w:pos="630"/>
        </w:tabs>
        <w:spacing w:after="0" w:line="240" w:lineRule="auto"/>
        <w:rPr>
          <w:lang w:val="en"/>
        </w:rPr>
      </w:pPr>
    </w:p>
    <w:p w14:paraId="5A457F93" w14:textId="77777777" w:rsidR="004A4527" w:rsidRDefault="004A4527">
      <w:pPr>
        <w:spacing w:after="0" w:line="240" w:lineRule="auto"/>
        <w:jc w:val="center"/>
        <w:rPr>
          <w:b/>
          <w:color w:val="333333"/>
          <w:sz w:val="24"/>
          <w:szCs w:val="24"/>
        </w:rPr>
      </w:pPr>
    </w:p>
    <w:p w14:paraId="5A457F94" w14:textId="77777777" w:rsidR="004A4527" w:rsidRDefault="004A4527">
      <w:pPr>
        <w:spacing w:after="0" w:line="240" w:lineRule="auto"/>
        <w:jc w:val="center"/>
        <w:rPr>
          <w:b/>
          <w:color w:val="333333"/>
          <w:sz w:val="24"/>
          <w:szCs w:val="24"/>
        </w:rPr>
      </w:pPr>
    </w:p>
    <w:p w14:paraId="5A457F95" w14:textId="77777777" w:rsidR="004A4527" w:rsidRDefault="004A4527">
      <w:pPr>
        <w:tabs>
          <w:tab w:val="left" w:pos="630"/>
        </w:tabs>
        <w:rPr>
          <w:color w:val="333333"/>
        </w:rPr>
      </w:pPr>
    </w:p>
    <w:p w14:paraId="5A457F96" w14:textId="77777777" w:rsidR="004A4527" w:rsidRDefault="004A4527">
      <w:pPr>
        <w:tabs>
          <w:tab w:val="left" w:pos="630"/>
        </w:tabs>
        <w:rPr>
          <w:color w:val="333333"/>
        </w:rPr>
      </w:pPr>
    </w:p>
    <w:p w14:paraId="5A457F97" w14:textId="77777777" w:rsidR="004A4527" w:rsidRDefault="004A4527">
      <w:pPr>
        <w:tabs>
          <w:tab w:val="left" w:pos="630"/>
        </w:tabs>
        <w:rPr>
          <w:color w:val="333333"/>
        </w:rPr>
      </w:pPr>
    </w:p>
    <w:p w14:paraId="5A457F98" w14:textId="77777777" w:rsidR="004A4527" w:rsidRDefault="004A4527">
      <w:pPr>
        <w:tabs>
          <w:tab w:val="left" w:pos="630"/>
        </w:tabs>
        <w:rPr>
          <w:color w:val="333333"/>
        </w:rPr>
      </w:pPr>
    </w:p>
    <w:p w14:paraId="3082196E" w14:textId="77777777" w:rsidR="00DC2686" w:rsidRDefault="00DC2686">
      <w:pPr>
        <w:spacing w:after="0" w:line="240" w:lineRule="auto"/>
        <w:ind w:left="72"/>
        <w:jc w:val="center"/>
        <w:rPr>
          <w:b/>
          <w:sz w:val="32"/>
          <w:szCs w:val="32"/>
          <w:u w:val="single"/>
        </w:rPr>
      </w:pPr>
    </w:p>
    <w:p w14:paraId="19652823" w14:textId="77777777" w:rsidR="00DC2686" w:rsidRDefault="00DC2686">
      <w:pPr>
        <w:spacing w:after="0" w:line="240" w:lineRule="auto"/>
        <w:ind w:left="72"/>
        <w:jc w:val="center"/>
        <w:rPr>
          <w:b/>
          <w:sz w:val="32"/>
          <w:szCs w:val="32"/>
          <w:u w:val="single"/>
        </w:rPr>
      </w:pPr>
    </w:p>
    <w:p w14:paraId="5A457F99" w14:textId="0A166D20" w:rsidR="004A4527" w:rsidRDefault="00284061">
      <w:pPr>
        <w:spacing w:after="0" w:line="240" w:lineRule="auto"/>
        <w:ind w:left="72"/>
        <w:jc w:val="center"/>
        <w:rPr>
          <w:b/>
          <w:sz w:val="32"/>
          <w:szCs w:val="32"/>
          <w:u w:val="single"/>
        </w:rPr>
      </w:pPr>
      <w:r>
        <w:rPr>
          <w:b/>
          <w:sz w:val="32"/>
          <w:szCs w:val="32"/>
          <w:u w:val="single"/>
        </w:rPr>
        <w:lastRenderedPageBreak/>
        <w:t>COMPLIANCE AND APPEALS Policy</w:t>
      </w:r>
    </w:p>
    <w:p w14:paraId="5A457F9A" w14:textId="77777777" w:rsidR="004A4527" w:rsidRDefault="00284061">
      <w:pPr>
        <w:spacing w:line="240" w:lineRule="auto"/>
        <w:ind w:left="216"/>
      </w:pPr>
      <w:r>
        <w:t xml:space="preserve">Members of Board 21 shall comply with all rules, </w:t>
      </w:r>
      <w:r>
        <w:t>regulations and payments of dues set forth by Board 21 and IAABO. Conduct detrimental to Board 21 shall be reviewed by the Ethics Committee which may sanction, discipline, or suspend a Member for actions that discredit Board 21 or for any other conduct conclusively established to be contrary to the best interests of the Board 21. Notice shall be given and appeals must be made in accordance with the procedures set forth in the IAABO Constitution and these By-Laws.</w:t>
      </w:r>
    </w:p>
    <w:p w14:paraId="5A457F9B" w14:textId="77777777" w:rsidR="004A4527" w:rsidRDefault="00284061">
      <w:pPr>
        <w:spacing w:line="240" w:lineRule="auto"/>
        <w:ind w:left="216" w:right="216"/>
      </w:pPr>
      <w:r>
        <w:t>Board 21 Ethics Policies and Procedures are in support of the Statement of Purpose</w:t>
      </w:r>
    </w:p>
    <w:p w14:paraId="5A457F9C" w14:textId="77777777" w:rsidR="004A4527" w:rsidRDefault="004A4527">
      <w:pPr>
        <w:spacing w:line="240" w:lineRule="auto"/>
        <w:ind w:left="216" w:right="216"/>
      </w:pPr>
    </w:p>
    <w:p w14:paraId="5A457F9D" w14:textId="77777777" w:rsidR="004A4527" w:rsidRDefault="00284061">
      <w:pPr>
        <w:spacing w:line="240" w:lineRule="auto"/>
        <w:rPr>
          <w:b/>
        </w:rPr>
      </w:pPr>
      <w:r>
        <w:rPr>
          <w:b/>
        </w:rPr>
        <w:t>Ethics:</w:t>
      </w:r>
    </w:p>
    <w:p w14:paraId="5A457F9E" w14:textId="77777777" w:rsidR="004A4527" w:rsidRDefault="00284061">
      <w:pPr>
        <w:spacing w:line="240" w:lineRule="auto"/>
        <w:ind w:left="216"/>
      </w:pPr>
      <w:r>
        <w:t>A. Procedure for Alleged Violations of the Code of Ethics:</w:t>
      </w:r>
    </w:p>
    <w:p w14:paraId="5A457F9F" w14:textId="77777777" w:rsidR="004A4527" w:rsidRDefault="00284061">
      <w:pPr>
        <w:widowControl w:val="0"/>
        <w:numPr>
          <w:ilvl w:val="0"/>
          <w:numId w:val="10"/>
        </w:numPr>
        <w:spacing w:after="0" w:line="240" w:lineRule="auto"/>
        <w:ind w:right="144" w:hanging="360"/>
      </w:pPr>
      <w:r>
        <w:t xml:space="preserve">Complaints must be submitted in writing and signed by the complainant within 30 days of knowledge of the alleged violation.  Electronic mail is considered in writing and signed for purposes of this policy.   </w:t>
      </w:r>
    </w:p>
    <w:p w14:paraId="5A457FA0" w14:textId="77777777" w:rsidR="004A4527" w:rsidRDefault="00284061">
      <w:pPr>
        <w:widowControl w:val="0"/>
        <w:numPr>
          <w:ilvl w:val="0"/>
          <w:numId w:val="10"/>
        </w:numPr>
        <w:spacing w:after="0" w:line="240" w:lineRule="auto"/>
        <w:ind w:right="216" w:hanging="360"/>
      </w:pPr>
      <w:r>
        <w:t>Complaints will be forwarded directly to the Ethics Committee Chairperson for processing. If an Executive Board member, Interpreter, Ratings Administrator, or Assignor receives a complaint, it shall be treated with the utmost confidence and immediately, without comment, forwarded to the Ethics Committee Chairperson.</w:t>
      </w:r>
    </w:p>
    <w:p w14:paraId="5A457FA1" w14:textId="77777777" w:rsidR="004A4527" w:rsidRDefault="00284061">
      <w:pPr>
        <w:widowControl w:val="0"/>
        <w:numPr>
          <w:ilvl w:val="0"/>
          <w:numId w:val="10"/>
        </w:numPr>
        <w:spacing w:after="0" w:line="240" w:lineRule="auto"/>
        <w:ind w:right="144" w:hanging="360"/>
      </w:pPr>
      <w:r>
        <w:t>The Executive Board is the Appeals Board. The Executive Board will not have any involvement until an Appeal is initiated.</w:t>
      </w:r>
    </w:p>
    <w:p w14:paraId="5A457FA2" w14:textId="77777777" w:rsidR="004A4527" w:rsidRDefault="00284061">
      <w:pPr>
        <w:widowControl w:val="0"/>
        <w:numPr>
          <w:ilvl w:val="0"/>
          <w:numId w:val="10"/>
        </w:numPr>
        <w:spacing w:after="0" w:line="240" w:lineRule="auto"/>
        <w:ind w:right="432" w:hanging="360"/>
      </w:pPr>
      <w:r>
        <w:t>Action by the Ethics Committee will be initiated as soon as possible but by no more than within 10 days of the Chairperson receiving the complaint.</w:t>
      </w:r>
    </w:p>
    <w:p w14:paraId="5A457FA3" w14:textId="77777777" w:rsidR="004A4527" w:rsidRDefault="00284061">
      <w:pPr>
        <w:widowControl w:val="0"/>
        <w:numPr>
          <w:ilvl w:val="0"/>
          <w:numId w:val="10"/>
        </w:numPr>
        <w:spacing w:after="0" w:line="240" w:lineRule="auto"/>
        <w:ind w:right="432" w:hanging="360"/>
      </w:pPr>
      <w:r>
        <w:t xml:space="preserve">The Ethics Committee will conduct an investigation utilizing the procedure outlined in </w:t>
      </w:r>
      <w:r>
        <w:br/>
        <w:t>Appendix A</w:t>
      </w:r>
    </w:p>
    <w:p w14:paraId="5A457FA4" w14:textId="77777777" w:rsidR="004A4527" w:rsidRDefault="00284061">
      <w:pPr>
        <w:widowControl w:val="0"/>
        <w:numPr>
          <w:ilvl w:val="0"/>
          <w:numId w:val="10"/>
        </w:numPr>
        <w:spacing w:after="0" w:line="240" w:lineRule="auto"/>
        <w:ind w:right="144" w:hanging="360"/>
      </w:pPr>
      <w:r>
        <w:t xml:space="preserve">The alleged </w:t>
      </w:r>
      <w:r>
        <w:t>violator will receive a copy of the complaint and notification that the complaint will be reviewed. The violator will have 5</w:t>
      </w:r>
      <w:r>
        <w:rPr>
          <w:b/>
          <w:u w:val="single"/>
        </w:rPr>
        <w:t xml:space="preserve"> </w:t>
      </w:r>
      <w:r>
        <w:t>days to respond in writing to the complaint and / or to request a hearing with the Ethics Committee. If the violator fails to respond within the 5 days allowed, a decision will be rendered based on the information obtained by the Committee.</w:t>
      </w:r>
    </w:p>
    <w:p w14:paraId="5A457FA5" w14:textId="77777777" w:rsidR="004A4527" w:rsidRDefault="00284061">
      <w:pPr>
        <w:widowControl w:val="0"/>
        <w:numPr>
          <w:ilvl w:val="0"/>
          <w:numId w:val="10"/>
        </w:numPr>
        <w:spacing w:after="0" w:line="240" w:lineRule="auto"/>
        <w:ind w:left="720" w:right="576" w:hanging="360"/>
      </w:pPr>
      <w:r>
        <w:t xml:space="preserve">Within 30 days of receiving the original complaint, the Ethics Committee will render a decision. That decision and possible sanctions / penalties, will be forwarded, in writing, to the alleged violator, the Board President, the Secretary / Treasurer, and the Interpreter. </w:t>
      </w:r>
    </w:p>
    <w:p w14:paraId="5A457FA6" w14:textId="77777777" w:rsidR="004A4527" w:rsidRDefault="00284061">
      <w:pPr>
        <w:spacing w:line="245" w:lineRule="auto"/>
        <w:ind w:left="720" w:right="288" w:hanging="360"/>
        <w:jc w:val="both"/>
      </w:pPr>
      <w:r>
        <w:t>8. The Ethics Committee may request the assistance of the Interpreter when warranted.</w:t>
      </w:r>
    </w:p>
    <w:p w14:paraId="5A457FA7" w14:textId="77777777" w:rsidR="004A4527" w:rsidRDefault="00284061">
      <w:pPr>
        <w:spacing w:line="240" w:lineRule="auto"/>
        <w:ind w:left="144"/>
      </w:pPr>
      <w:r>
        <w:t>B. Appeals Procedure:</w:t>
      </w:r>
    </w:p>
    <w:p w14:paraId="5A457FA8" w14:textId="77777777" w:rsidR="004A4527" w:rsidRDefault="00284061">
      <w:pPr>
        <w:spacing w:line="240" w:lineRule="auto"/>
        <w:ind w:left="720" w:right="360" w:hanging="360"/>
      </w:pPr>
      <w:r>
        <w:t xml:space="preserve">1. The </w:t>
      </w:r>
      <w:r>
        <w:t>official may appeal, by certified mail or electronic mail to the Executive Board any decision made by the Ethics Committee within 10 days of receiving its decision.</w:t>
      </w:r>
    </w:p>
    <w:p w14:paraId="5A457FA9" w14:textId="77777777" w:rsidR="004A4527" w:rsidRDefault="00284061">
      <w:pPr>
        <w:spacing w:line="244" w:lineRule="auto"/>
        <w:ind w:left="720" w:right="144" w:hanging="360"/>
      </w:pPr>
      <w:r>
        <w:t>2. The Executive Board will act on the appeal within 10 days of a written request and set up an appeal hearing.</w:t>
      </w:r>
    </w:p>
    <w:p w14:paraId="5A457FAA" w14:textId="77777777" w:rsidR="004A4527" w:rsidRDefault="00284061">
      <w:pPr>
        <w:widowControl w:val="0"/>
        <w:numPr>
          <w:ilvl w:val="0"/>
          <w:numId w:val="13"/>
        </w:numPr>
        <w:spacing w:after="0" w:line="240" w:lineRule="auto"/>
        <w:ind w:right="360"/>
      </w:pPr>
      <w:r>
        <w:t>Any sanction / penalty imposed by the Ethics Committee will be delayed until appeal process is complete.</w:t>
      </w:r>
    </w:p>
    <w:p w14:paraId="5A457FAB" w14:textId="77777777" w:rsidR="004A4527" w:rsidRDefault="00284061">
      <w:pPr>
        <w:widowControl w:val="0"/>
        <w:numPr>
          <w:ilvl w:val="0"/>
          <w:numId w:val="13"/>
        </w:numPr>
        <w:spacing w:after="0" w:line="240" w:lineRule="auto"/>
        <w:ind w:right="648"/>
      </w:pPr>
      <w:r>
        <w:t>If the alleged violation originates from any member of the Ethics Committee or the Executive Board, that member shall not participate in the process from that point forward.</w:t>
      </w:r>
    </w:p>
    <w:p w14:paraId="5A457FAC" w14:textId="77777777" w:rsidR="004A4527" w:rsidRDefault="00284061">
      <w:pPr>
        <w:spacing w:line="240" w:lineRule="auto"/>
        <w:ind w:left="720" w:right="288" w:hanging="360"/>
      </w:pPr>
      <w:r>
        <w:t>3. The Executive Board will process the appeal and send its finding in writing within 10 days of the hearing to the appealing member and to members of the Ethics Committee.</w:t>
      </w:r>
    </w:p>
    <w:p w14:paraId="5A457FAD" w14:textId="77777777" w:rsidR="004A4527" w:rsidRDefault="004A4527">
      <w:pPr>
        <w:spacing w:line="240" w:lineRule="auto"/>
        <w:ind w:left="144"/>
      </w:pPr>
    </w:p>
    <w:p w14:paraId="5A457FAE" w14:textId="77777777" w:rsidR="004A4527" w:rsidRDefault="004A4527">
      <w:pPr>
        <w:spacing w:line="240" w:lineRule="auto"/>
        <w:ind w:left="144"/>
      </w:pPr>
    </w:p>
    <w:p w14:paraId="5A457FAF" w14:textId="77777777" w:rsidR="004A4527" w:rsidRDefault="004A4527">
      <w:pPr>
        <w:spacing w:line="240" w:lineRule="auto"/>
        <w:ind w:left="144"/>
      </w:pPr>
    </w:p>
    <w:p w14:paraId="5A457FB0" w14:textId="77777777" w:rsidR="004A4527" w:rsidRDefault="00284061">
      <w:pPr>
        <w:spacing w:line="240" w:lineRule="auto"/>
        <w:ind w:left="144"/>
      </w:pPr>
      <w:r>
        <w:t>C. Sanctions / Penalties / Recordkeeping:</w:t>
      </w:r>
    </w:p>
    <w:p w14:paraId="5A457FB1" w14:textId="77777777" w:rsidR="004A4527" w:rsidRDefault="00284061">
      <w:pPr>
        <w:spacing w:line="240" w:lineRule="auto"/>
        <w:ind w:left="144" w:right="288"/>
      </w:pPr>
      <w:r>
        <w:t>(Depending on the findings of the Committee, one or more of the following sanctions may be imposed.)</w:t>
      </w:r>
    </w:p>
    <w:p w14:paraId="5A457FB2" w14:textId="77777777" w:rsidR="004A4527" w:rsidRDefault="00284061">
      <w:pPr>
        <w:widowControl w:val="0"/>
        <w:numPr>
          <w:ilvl w:val="0"/>
          <w:numId w:val="1"/>
        </w:numPr>
        <w:spacing w:after="0" w:line="240" w:lineRule="auto"/>
      </w:pPr>
      <w:r>
        <w:t>Letter of Concern</w:t>
      </w:r>
    </w:p>
    <w:p w14:paraId="5A457FB3" w14:textId="77777777" w:rsidR="004A4527" w:rsidRDefault="00284061">
      <w:pPr>
        <w:widowControl w:val="0"/>
        <w:numPr>
          <w:ilvl w:val="0"/>
          <w:numId w:val="1"/>
        </w:numPr>
        <w:spacing w:after="0" w:line="240" w:lineRule="auto"/>
      </w:pPr>
      <w:r>
        <w:t>Letter of Reprimand</w:t>
      </w:r>
    </w:p>
    <w:p w14:paraId="5A457FB4" w14:textId="77777777" w:rsidR="004A4527" w:rsidRDefault="00284061">
      <w:pPr>
        <w:widowControl w:val="0"/>
        <w:numPr>
          <w:ilvl w:val="0"/>
          <w:numId w:val="1"/>
        </w:numPr>
        <w:spacing w:after="0" w:line="240" w:lineRule="auto"/>
      </w:pPr>
      <w:r>
        <w:t>Probation</w:t>
      </w:r>
    </w:p>
    <w:p w14:paraId="5A457FB5" w14:textId="77777777" w:rsidR="004A4527" w:rsidRDefault="00284061">
      <w:pPr>
        <w:widowControl w:val="0"/>
        <w:numPr>
          <w:ilvl w:val="0"/>
          <w:numId w:val="1"/>
        </w:numPr>
        <w:spacing w:after="0" w:line="240" w:lineRule="auto"/>
      </w:pPr>
      <w:r>
        <w:t>Suspension</w:t>
      </w:r>
    </w:p>
    <w:p w14:paraId="5A457FB6" w14:textId="77777777" w:rsidR="004A4527" w:rsidRDefault="00284061">
      <w:pPr>
        <w:widowControl w:val="0"/>
        <w:numPr>
          <w:ilvl w:val="0"/>
          <w:numId w:val="1"/>
        </w:numPr>
        <w:spacing w:after="0" w:line="240" w:lineRule="auto"/>
      </w:pPr>
      <w:r>
        <w:t>Expulsion</w:t>
      </w:r>
    </w:p>
    <w:p w14:paraId="5A457FB7" w14:textId="77777777" w:rsidR="004A4527" w:rsidRDefault="004A4527">
      <w:pPr>
        <w:widowControl w:val="0"/>
        <w:spacing w:after="0" w:line="240" w:lineRule="auto"/>
        <w:ind w:left="360"/>
      </w:pPr>
    </w:p>
    <w:p w14:paraId="5A457FB8" w14:textId="77777777" w:rsidR="004A4527" w:rsidRDefault="00284061">
      <w:pPr>
        <w:pBdr>
          <w:top w:val="nil"/>
          <w:left w:val="nil"/>
          <w:bottom w:val="nil"/>
          <w:right w:val="nil"/>
          <w:between w:val="nil"/>
        </w:pBdr>
        <w:rPr>
          <w:color w:val="000000"/>
        </w:rPr>
      </w:pPr>
      <w:r>
        <w:rPr>
          <w:color w:val="000000"/>
        </w:rPr>
        <w:t>Discipline will be recorded and kept on file.</w:t>
      </w:r>
    </w:p>
    <w:p w14:paraId="5A457FB9" w14:textId="77777777" w:rsidR="004A4527" w:rsidRDefault="00284061">
      <w:pPr>
        <w:pBdr>
          <w:top w:val="nil"/>
          <w:left w:val="nil"/>
          <w:bottom w:val="nil"/>
          <w:right w:val="nil"/>
          <w:between w:val="nil"/>
        </w:pBdr>
        <w:spacing w:after="0"/>
        <w:rPr>
          <w:color w:val="000000"/>
        </w:rPr>
      </w:pPr>
      <w:r>
        <w:rPr>
          <w:color w:val="000000"/>
        </w:rPr>
        <w:t>1 year for all:</w:t>
      </w:r>
    </w:p>
    <w:p w14:paraId="5A457FBA" w14:textId="77777777" w:rsidR="004A4527" w:rsidRDefault="00284061">
      <w:pPr>
        <w:pBdr>
          <w:top w:val="nil"/>
          <w:left w:val="nil"/>
          <w:bottom w:val="nil"/>
          <w:right w:val="nil"/>
          <w:between w:val="nil"/>
        </w:pBdr>
        <w:spacing w:after="0"/>
        <w:rPr>
          <w:color w:val="000000"/>
        </w:rPr>
      </w:pPr>
      <w:r>
        <w:rPr>
          <w:color w:val="000000"/>
        </w:rPr>
        <w:tab/>
        <w:t xml:space="preserve">- Letters of </w:t>
      </w:r>
      <w:r>
        <w:rPr>
          <w:color w:val="000000"/>
        </w:rPr>
        <w:t>Concern</w:t>
      </w:r>
    </w:p>
    <w:p w14:paraId="5A457FBB" w14:textId="77777777" w:rsidR="004A4527" w:rsidRDefault="00284061">
      <w:pPr>
        <w:pBdr>
          <w:top w:val="nil"/>
          <w:left w:val="nil"/>
          <w:bottom w:val="nil"/>
          <w:right w:val="nil"/>
          <w:between w:val="nil"/>
        </w:pBdr>
        <w:spacing w:after="0"/>
        <w:rPr>
          <w:color w:val="000000"/>
        </w:rPr>
      </w:pPr>
      <w:r>
        <w:rPr>
          <w:color w:val="000000"/>
        </w:rPr>
        <w:tab/>
        <w:t>- Letters of Reprimand</w:t>
      </w:r>
    </w:p>
    <w:p w14:paraId="5A457FBC" w14:textId="77777777" w:rsidR="004A4527" w:rsidRDefault="00284061">
      <w:pPr>
        <w:pBdr>
          <w:top w:val="nil"/>
          <w:left w:val="nil"/>
          <w:bottom w:val="nil"/>
          <w:right w:val="nil"/>
          <w:between w:val="nil"/>
        </w:pBdr>
        <w:spacing w:after="0"/>
        <w:rPr>
          <w:color w:val="000000"/>
        </w:rPr>
      </w:pPr>
      <w:r>
        <w:rPr>
          <w:color w:val="000000"/>
        </w:rPr>
        <w:t>Min. Of 1 year following the completion of any Probationary Period</w:t>
      </w:r>
    </w:p>
    <w:p w14:paraId="5A457FBD" w14:textId="77777777" w:rsidR="004A4527" w:rsidRDefault="00284061">
      <w:pPr>
        <w:pBdr>
          <w:top w:val="nil"/>
          <w:left w:val="nil"/>
          <w:bottom w:val="nil"/>
          <w:right w:val="nil"/>
          <w:between w:val="nil"/>
        </w:pBdr>
        <w:spacing w:after="0"/>
        <w:rPr>
          <w:color w:val="000000"/>
        </w:rPr>
      </w:pPr>
      <w:r>
        <w:rPr>
          <w:color w:val="000000"/>
        </w:rPr>
        <w:t>5 years for a suspension.</w:t>
      </w:r>
    </w:p>
    <w:p w14:paraId="5A457FBE" w14:textId="77777777" w:rsidR="004A4527" w:rsidRDefault="00284061">
      <w:pPr>
        <w:pBdr>
          <w:top w:val="nil"/>
          <w:left w:val="nil"/>
          <w:bottom w:val="nil"/>
          <w:right w:val="nil"/>
          <w:between w:val="nil"/>
        </w:pBdr>
        <w:spacing w:after="0"/>
        <w:rPr>
          <w:color w:val="000000"/>
        </w:rPr>
      </w:pPr>
      <w:r>
        <w:rPr>
          <w:color w:val="000000"/>
        </w:rPr>
        <w:t>Indefinitely for Expulsion.</w:t>
      </w:r>
    </w:p>
    <w:p w14:paraId="5A457FBF" w14:textId="77777777" w:rsidR="004A4527" w:rsidRDefault="00284061">
      <w:pPr>
        <w:pBdr>
          <w:top w:val="nil"/>
          <w:left w:val="nil"/>
          <w:bottom w:val="nil"/>
          <w:right w:val="nil"/>
          <w:between w:val="nil"/>
        </w:pBdr>
        <w:rPr>
          <w:b/>
          <w:color w:val="000000"/>
        </w:rPr>
      </w:pPr>
      <w:r>
        <w:rPr>
          <w:b/>
          <w:color w:val="000000"/>
        </w:rPr>
        <w:t>These records should be requested by the Ethics Committee for review if a complaint against a member is filed.</w:t>
      </w:r>
    </w:p>
    <w:p w14:paraId="5A457FC0" w14:textId="77777777" w:rsidR="004A4527" w:rsidRDefault="00284061">
      <w:pPr>
        <w:spacing w:line="240" w:lineRule="auto"/>
        <w:ind w:left="144"/>
      </w:pPr>
      <w:r>
        <w:t>D. Code of Ethics:</w:t>
      </w:r>
    </w:p>
    <w:p w14:paraId="5A457FC1" w14:textId="77777777" w:rsidR="004A4527" w:rsidRDefault="00284061">
      <w:pPr>
        <w:widowControl w:val="0"/>
        <w:numPr>
          <w:ilvl w:val="0"/>
          <w:numId w:val="9"/>
        </w:numPr>
        <w:spacing w:after="0" w:line="244" w:lineRule="auto"/>
        <w:ind w:right="288"/>
        <w:jc w:val="both"/>
      </w:pPr>
      <w:r>
        <w:t>Board members shall not solicit school personnel or sponsors for game assignments.</w:t>
      </w:r>
    </w:p>
    <w:p w14:paraId="5A457FC2" w14:textId="77777777" w:rsidR="004A4527" w:rsidRDefault="00284061">
      <w:pPr>
        <w:widowControl w:val="0"/>
        <w:numPr>
          <w:ilvl w:val="0"/>
          <w:numId w:val="9"/>
        </w:numPr>
        <w:spacing w:after="0" w:line="240" w:lineRule="auto"/>
        <w:ind w:right="144"/>
      </w:pPr>
      <w:r>
        <w:t xml:space="preserve">No official shall assign varsity games without Executive Board Approval. Any official so approved is not permitted to work any secondary </w:t>
      </w:r>
      <w:r>
        <w:t>school varsity level games assigned within Board #21.</w:t>
      </w:r>
    </w:p>
    <w:p w14:paraId="5A457FC3" w14:textId="77777777" w:rsidR="004A4527" w:rsidRDefault="00284061">
      <w:pPr>
        <w:widowControl w:val="0"/>
        <w:numPr>
          <w:ilvl w:val="0"/>
          <w:numId w:val="9"/>
        </w:numPr>
        <w:spacing w:after="0" w:line="240" w:lineRule="auto"/>
        <w:ind w:right="144"/>
      </w:pPr>
      <w:r>
        <w:t>Officials are to avoid officiating games at the varsity level (MPA ~- countable games) where there is a relationship between an official and a school/team / coach that an outside observer would reasonably consider to be a conflict of interest. This policy is not meant as a reflection on any official, but to protect all concerned from any reasonable questions of impropriety. The assignor will use his / her best judgment in non-defined situations where conflict of interest issues may arise. Officials are obli</w:t>
      </w:r>
      <w:r>
        <w:t>gated to keep the assignor informed of changes in potential conflicts.</w:t>
      </w:r>
    </w:p>
    <w:p w14:paraId="5A457FC4" w14:textId="77777777" w:rsidR="004A4527" w:rsidRDefault="00284061">
      <w:pPr>
        <w:widowControl w:val="0"/>
        <w:numPr>
          <w:ilvl w:val="0"/>
          <w:numId w:val="2"/>
        </w:numPr>
        <w:spacing w:after="0" w:line="240" w:lineRule="auto"/>
        <w:ind w:right="288"/>
      </w:pPr>
      <w:r>
        <w:t>Officials shall adhere to the game and travel fee structure established by the MPA and the Basketball Council.</w:t>
      </w:r>
    </w:p>
    <w:p w14:paraId="5A457FC5" w14:textId="77777777" w:rsidR="004A4527" w:rsidRDefault="00284061">
      <w:pPr>
        <w:widowControl w:val="0"/>
        <w:numPr>
          <w:ilvl w:val="0"/>
          <w:numId w:val="2"/>
        </w:numPr>
        <w:spacing w:after="0" w:line="245" w:lineRule="auto"/>
        <w:ind w:right="792"/>
      </w:pPr>
      <w:r>
        <w:t>Officials shall adhere to the Code of Ethics as presented in the IAABO rule book.</w:t>
      </w:r>
    </w:p>
    <w:p w14:paraId="5A457FC6" w14:textId="77777777" w:rsidR="004A4527" w:rsidRDefault="004A4527">
      <w:pPr>
        <w:widowControl w:val="0"/>
        <w:spacing w:after="0" w:line="245" w:lineRule="auto"/>
        <w:ind w:left="360" w:right="792"/>
      </w:pPr>
    </w:p>
    <w:p w14:paraId="5A457FC7" w14:textId="77777777" w:rsidR="004A4527" w:rsidRDefault="00284061">
      <w:pPr>
        <w:spacing w:line="240" w:lineRule="auto"/>
        <w:ind w:left="144"/>
      </w:pPr>
      <w:r>
        <w:t>E. Code of Conduct:</w:t>
      </w:r>
    </w:p>
    <w:p w14:paraId="5A457FC8" w14:textId="77777777" w:rsidR="004A4527" w:rsidRDefault="00284061">
      <w:pPr>
        <w:widowControl w:val="0"/>
        <w:numPr>
          <w:ilvl w:val="0"/>
          <w:numId w:val="5"/>
        </w:numPr>
        <w:spacing w:after="0" w:line="240" w:lineRule="auto"/>
        <w:ind w:right="144"/>
      </w:pPr>
      <w:r>
        <w:t>Officials shall master both the rules of the game and the mechanics necessary to enforce the rules and shall exercise authority in an impartial, firm and controlled manner.</w:t>
      </w:r>
    </w:p>
    <w:p w14:paraId="5A457FC9" w14:textId="77777777" w:rsidR="004A4527" w:rsidRDefault="00284061">
      <w:pPr>
        <w:widowControl w:val="0"/>
        <w:numPr>
          <w:ilvl w:val="0"/>
          <w:numId w:val="5"/>
        </w:numPr>
        <w:spacing w:after="0" w:line="240" w:lineRule="auto"/>
        <w:ind w:right="432"/>
      </w:pPr>
      <w:r>
        <w:t>Officials shall work with each other and their state associations in a constructive and cooperative manner.</w:t>
      </w:r>
    </w:p>
    <w:p w14:paraId="5A457FCA" w14:textId="77777777" w:rsidR="004A4527" w:rsidRDefault="00284061">
      <w:pPr>
        <w:widowControl w:val="0"/>
        <w:numPr>
          <w:ilvl w:val="0"/>
          <w:numId w:val="5"/>
        </w:numPr>
        <w:spacing w:after="0" w:line="240" w:lineRule="auto"/>
        <w:ind w:right="432"/>
      </w:pPr>
      <w:r>
        <w:t>Officials shall uphold the honor and dignity of the profession in all interaction with student-athletes, coaches, athletic directors, school administrators, colleagues, and the public.</w:t>
      </w:r>
    </w:p>
    <w:p w14:paraId="5A457FCB" w14:textId="77777777" w:rsidR="004A4527" w:rsidRDefault="00284061">
      <w:pPr>
        <w:widowControl w:val="0"/>
        <w:numPr>
          <w:ilvl w:val="0"/>
          <w:numId w:val="5"/>
        </w:numPr>
        <w:spacing w:after="0" w:line="240" w:lineRule="auto"/>
        <w:ind w:right="144"/>
      </w:pPr>
      <w:r>
        <w:t>Officials shall prepare themselves both physically and mentally, shall dress neatly and appropriately, and shall conduct themselves in a manner consistent with the high standards of the profession.</w:t>
      </w:r>
    </w:p>
    <w:p w14:paraId="5A457FCC" w14:textId="77777777" w:rsidR="004A4527" w:rsidRDefault="00284061">
      <w:pPr>
        <w:widowControl w:val="0"/>
        <w:numPr>
          <w:ilvl w:val="0"/>
          <w:numId w:val="5"/>
        </w:numPr>
        <w:spacing w:after="0" w:line="244" w:lineRule="auto"/>
        <w:ind w:right="504"/>
      </w:pPr>
      <w:r>
        <w:t>Officials shall be punctual and professional in the fulfillment of all contractual obligations</w:t>
      </w:r>
    </w:p>
    <w:p w14:paraId="5A457FCD" w14:textId="77777777" w:rsidR="004A4527" w:rsidRDefault="00284061">
      <w:pPr>
        <w:widowControl w:val="0"/>
        <w:numPr>
          <w:ilvl w:val="0"/>
          <w:numId w:val="5"/>
        </w:numPr>
        <w:spacing w:after="0" w:line="240" w:lineRule="auto"/>
        <w:ind w:right="360"/>
      </w:pPr>
      <w:r>
        <w:t>Officials shall remain mindful that their conduct influences the respect that student-athletes, coaches and the public hold for the profession.</w:t>
      </w:r>
    </w:p>
    <w:p w14:paraId="5A457FCE" w14:textId="77777777" w:rsidR="004A4527" w:rsidRDefault="00284061">
      <w:pPr>
        <w:widowControl w:val="0"/>
        <w:numPr>
          <w:ilvl w:val="0"/>
          <w:numId w:val="5"/>
        </w:numPr>
        <w:spacing w:after="0" w:line="240" w:lineRule="auto"/>
        <w:ind w:right="288"/>
      </w:pPr>
      <w:r>
        <w:t xml:space="preserve">Officials shall, while </w:t>
      </w:r>
      <w:r>
        <w:t>enforcing the rules of play, remain aware of the inherent risk of injury that competition poses to the student-athletes. Where appropriate, they shall inform the event management of conditions or situations that appear unreasonably hazardous</w:t>
      </w:r>
    </w:p>
    <w:p w14:paraId="5A457FCF" w14:textId="77777777" w:rsidR="004A4527" w:rsidRDefault="00284061">
      <w:pPr>
        <w:widowControl w:val="0"/>
        <w:numPr>
          <w:ilvl w:val="0"/>
          <w:numId w:val="5"/>
        </w:numPr>
        <w:spacing w:after="0" w:line="240" w:lineRule="auto"/>
        <w:ind w:right="432"/>
      </w:pPr>
      <w:r>
        <w:lastRenderedPageBreak/>
        <w:t>Officials shall take reasonable steps to educate themselves in the recognition of emergency conditions that might arise during the course of the competition.</w:t>
      </w:r>
    </w:p>
    <w:p w14:paraId="5A457FD0" w14:textId="77777777" w:rsidR="004A4527" w:rsidRDefault="004A4527"/>
    <w:p w14:paraId="5A457FD1" w14:textId="77777777" w:rsidR="004A4527" w:rsidRDefault="00284061">
      <w:pPr>
        <w:tabs>
          <w:tab w:val="left" w:pos="630"/>
        </w:tabs>
        <w:rPr>
          <w:color w:val="333333"/>
        </w:rPr>
      </w:pPr>
      <w:r>
        <w:rPr>
          <w:color w:val="333333"/>
        </w:rPr>
        <w:t xml:space="preserve">   F.  Anti-Harassment / Discrimination Clause </w:t>
      </w:r>
    </w:p>
    <w:p w14:paraId="5A457FD2" w14:textId="77777777" w:rsidR="004A4527" w:rsidRDefault="00284061">
      <w:pPr>
        <w:pBdr>
          <w:top w:val="nil"/>
          <w:left w:val="nil"/>
          <w:bottom w:val="nil"/>
          <w:right w:val="nil"/>
          <w:between w:val="nil"/>
        </w:pBdr>
        <w:spacing w:after="0" w:line="240" w:lineRule="auto"/>
        <w:rPr>
          <w:color w:val="000000"/>
        </w:rPr>
      </w:pPr>
      <w:r>
        <w:rPr>
          <w:color w:val="333333"/>
          <w:sz w:val="20"/>
          <w:szCs w:val="20"/>
        </w:rPr>
        <w:t xml:space="preserve">          </w:t>
      </w:r>
      <w:r>
        <w:rPr>
          <w:color w:val="000000"/>
        </w:rPr>
        <w:t xml:space="preserve">It is the policy of Board 21 to ensure that all of </w:t>
      </w:r>
      <w:r>
        <w:rPr>
          <w:color w:val="000000"/>
        </w:rPr>
        <w:t>its members enjoy an environment free from all forms of discriminations, either through sexual harassment or other forms of harassment due to age, race, physical disability, intellectual capability, color, creed, marital status, ancestry, natural origin, or sexual orientation.</w:t>
      </w:r>
    </w:p>
    <w:p w14:paraId="5A457FD3" w14:textId="77777777" w:rsidR="004A4527" w:rsidRDefault="004A4527">
      <w:pPr>
        <w:pBdr>
          <w:top w:val="nil"/>
          <w:left w:val="nil"/>
          <w:bottom w:val="nil"/>
          <w:right w:val="nil"/>
          <w:between w:val="nil"/>
        </w:pBdr>
        <w:spacing w:after="0" w:line="240" w:lineRule="auto"/>
        <w:rPr>
          <w:color w:val="000000"/>
        </w:rPr>
      </w:pPr>
    </w:p>
    <w:p w14:paraId="5A457FD4" w14:textId="77777777" w:rsidR="004A4527" w:rsidRDefault="00284061">
      <w:pPr>
        <w:pBdr>
          <w:top w:val="nil"/>
          <w:left w:val="nil"/>
          <w:bottom w:val="nil"/>
          <w:right w:val="nil"/>
          <w:between w:val="nil"/>
        </w:pBdr>
        <w:spacing w:after="0" w:line="240" w:lineRule="auto"/>
        <w:rPr>
          <w:color w:val="000000"/>
        </w:rPr>
      </w:pPr>
      <w:r>
        <w:rPr>
          <w:color w:val="000000"/>
        </w:rPr>
        <w:t xml:space="preserve">Any member who believes that he/she has been discriminated against or has been harassed should file a formal complaint with the Ethics Committee.  </w:t>
      </w:r>
    </w:p>
    <w:p w14:paraId="5A457FD5" w14:textId="77777777" w:rsidR="004A4527" w:rsidRDefault="00284061">
      <w:pPr>
        <w:tabs>
          <w:tab w:val="left" w:pos="630"/>
        </w:tabs>
        <w:rPr>
          <w:color w:val="333333"/>
          <w:sz w:val="20"/>
          <w:szCs w:val="20"/>
        </w:rPr>
      </w:pPr>
      <w:r>
        <w:t>In the event that the offending party is a member of the ethics committee the complaint should be filed with a member of the Ethics Committee other than the offending member, and the receiving member should keep the complaint in the strictest confidence and notify the President of the Board.</w:t>
      </w:r>
    </w:p>
    <w:p w14:paraId="5A457FD6" w14:textId="77777777" w:rsidR="004A4527" w:rsidRDefault="004A4527">
      <w:pPr>
        <w:tabs>
          <w:tab w:val="left" w:pos="630"/>
        </w:tabs>
        <w:rPr>
          <w:color w:val="333333"/>
        </w:rPr>
      </w:pPr>
    </w:p>
    <w:p w14:paraId="5A457FD7" w14:textId="77777777" w:rsidR="004A4527" w:rsidRDefault="004A4527">
      <w:pPr>
        <w:tabs>
          <w:tab w:val="left" w:pos="630"/>
        </w:tabs>
        <w:rPr>
          <w:color w:val="333333"/>
        </w:rPr>
      </w:pPr>
    </w:p>
    <w:p w14:paraId="5A457FD8" w14:textId="77777777" w:rsidR="004A4527" w:rsidRDefault="004A4527">
      <w:pPr>
        <w:tabs>
          <w:tab w:val="left" w:pos="630"/>
        </w:tabs>
        <w:rPr>
          <w:color w:val="333333"/>
        </w:rPr>
      </w:pPr>
    </w:p>
    <w:p w14:paraId="5A457FD9" w14:textId="77777777" w:rsidR="004A4527" w:rsidRDefault="004A4527">
      <w:pPr>
        <w:spacing w:after="0" w:line="240" w:lineRule="auto"/>
        <w:ind w:left="144"/>
        <w:jc w:val="center"/>
        <w:rPr>
          <w:b/>
          <w:sz w:val="32"/>
          <w:szCs w:val="32"/>
        </w:rPr>
      </w:pPr>
    </w:p>
    <w:p w14:paraId="5A457FDA" w14:textId="77777777" w:rsidR="004A4527" w:rsidRDefault="004A4527">
      <w:pPr>
        <w:spacing w:after="0" w:line="240" w:lineRule="auto"/>
        <w:ind w:left="144"/>
        <w:jc w:val="center"/>
        <w:rPr>
          <w:b/>
          <w:sz w:val="32"/>
          <w:szCs w:val="32"/>
        </w:rPr>
      </w:pPr>
    </w:p>
    <w:p w14:paraId="5A457FDB" w14:textId="77777777" w:rsidR="004A4527" w:rsidRDefault="004A4527">
      <w:pPr>
        <w:spacing w:after="0" w:line="240" w:lineRule="auto"/>
        <w:ind w:left="144"/>
        <w:jc w:val="center"/>
        <w:rPr>
          <w:b/>
          <w:sz w:val="32"/>
          <w:szCs w:val="32"/>
        </w:rPr>
      </w:pPr>
    </w:p>
    <w:p w14:paraId="5A457FDC" w14:textId="77777777" w:rsidR="004A4527" w:rsidRDefault="004A4527">
      <w:pPr>
        <w:spacing w:after="0" w:line="240" w:lineRule="auto"/>
        <w:ind w:left="144"/>
        <w:jc w:val="center"/>
        <w:rPr>
          <w:b/>
          <w:sz w:val="32"/>
          <w:szCs w:val="32"/>
        </w:rPr>
      </w:pPr>
    </w:p>
    <w:p w14:paraId="5A457FDD" w14:textId="77777777" w:rsidR="004A4527" w:rsidRDefault="004A4527">
      <w:pPr>
        <w:spacing w:after="0" w:line="240" w:lineRule="auto"/>
        <w:ind w:left="144"/>
        <w:jc w:val="center"/>
        <w:rPr>
          <w:b/>
          <w:sz w:val="32"/>
          <w:szCs w:val="32"/>
        </w:rPr>
      </w:pPr>
    </w:p>
    <w:p w14:paraId="5A457FDE" w14:textId="77777777" w:rsidR="004A4527" w:rsidRDefault="004A4527">
      <w:pPr>
        <w:spacing w:after="0" w:line="240" w:lineRule="auto"/>
        <w:ind w:left="144"/>
        <w:jc w:val="center"/>
        <w:rPr>
          <w:b/>
          <w:sz w:val="32"/>
          <w:szCs w:val="32"/>
        </w:rPr>
      </w:pPr>
    </w:p>
    <w:p w14:paraId="5A457FDF" w14:textId="77777777" w:rsidR="004A4527" w:rsidRDefault="004A4527">
      <w:pPr>
        <w:spacing w:after="0" w:line="240" w:lineRule="auto"/>
        <w:ind w:left="144"/>
        <w:jc w:val="center"/>
        <w:rPr>
          <w:b/>
          <w:sz w:val="32"/>
          <w:szCs w:val="32"/>
        </w:rPr>
      </w:pPr>
    </w:p>
    <w:p w14:paraId="5A457FE0" w14:textId="77777777" w:rsidR="004A4527" w:rsidRDefault="004A4527">
      <w:pPr>
        <w:spacing w:after="0" w:line="240" w:lineRule="auto"/>
        <w:ind w:left="144"/>
        <w:jc w:val="center"/>
        <w:rPr>
          <w:b/>
          <w:sz w:val="32"/>
          <w:szCs w:val="32"/>
        </w:rPr>
      </w:pPr>
    </w:p>
    <w:p w14:paraId="5A457FE1" w14:textId="77777777" w:rsidR="004A4527" w:rsidRDefault="004A4527">
      <w:pPr>
        <w:spacing w:after="0" w:line="240" w:lineRule="auto"/>
        <w:ind w:left="144"/>
        <w:jc w:val="center"/>
        <w:rPr>
          <w:b/>
          <w:sz w:val="32"/>
          <w:szCs w:val="32"/>
        </w:rPr>
      </w:pPr>
    </w:p>
    <w:p w14:paraId="5A457FE2" w14:textId="77777777" w:rsidR="004A4527" w:rsidRDefault="004A4527">
      <w:pPr>
        <w:spacing w:after="0" w:line="240" w:lineRule="auto"/>
        <w:ind w:left="144"/>
        <w:jc w:val="center"/>
        <w:rPr>
          <w:b/>
          <w:sz w:val="32"/>
          <w:szCs w:val="32"/>
        </w:rPr>
      </w:pPr>
    </w:p>
    <w:p w14:paraId="5A457FE3" w14:textId="77777777" w:rsidR="004A4527" w:rsidRDefault="004A4527">
      <w:pPr>
        <w:spacing w:after="0" w:line="240" w:lineRule="auto"/>
        <w:ind w:left="144"/>
        <w:jc w:val="center"/>
        <w:rPr>
          <w:b/>
          <w:sz w:val="32"/>
          <w:szCs w:val="32"/>
        </w:rPr>
      </w:pPr>
    </w:p>
    <w:p w14:paraId="5A457FE4" w14:textId="77777777" w:rsidR="004A4527" w:rsidRDefault="004A4527">
      <w:pPr>
        <w:spacing w:after="0" w:line="240" w:lineRule="auto"/>
        <w:ind w:left="144"/>
        <w:jc w:val="center"/>
        <w:rPr>
          <w:b/>
          <w:sz w:val="32"/>
          <w:szCs w:val="32"/>
        </w:rPr>
      </w:pPr>
    </w:p>
    <w:p w14:paraId="5A457FE5" w14:textId="77777777" w:rsidR="004A4527" w:rsidRDefault="004A4527">
      <w:pPr>
        <w:spacing w:after="0" w:line="240" w:lineRule="auto"/>
        <w:ind w:left="144"/>
        <w:jc w:val="center"/>
        <w:rPr>
          <w:b/>
          <w:sz w:val="32"/>
          <w:szCs w:val="32"/>
        </w:rPr>
      </w:pPr>
    </w:p>
    <w:p w14:paraId="5A457FE6" w14:textId="77777777" w:rsidR="004A4527" w:rsidRDefault="004A4527">
      <w:pPr>
        <w:spacing w:after="0" w:line="240" w:lineRule="auto"/>
        <w:ind w:left="144"/>
        <w:jc w:val="center"/>
        <w:rPr>
          <w:b/>
          <w:sz w:val="32"/>
          <w:szCs w:val="32"/>
        </w:rPr>
      </w:pPr>
    </w:p>
    <w:p w14:paraId="5A457FE7" w14:textId="77777777" w:rsidR="004A4527" w:rsidRDefault="004A4527">
      <w:pPr>
        <w:spacing w:after="0" w:line="240" w:lineRule="auto"/>
        <w:ind w:left="144"/>
        <w:jc w:val="center"/>
        <w:rPr>
          <w:b/>
          <w:sz w:val="32"/>
          <w:szCs w:val="32"/>
        </w:rPr>
      </w:pPr>
    </w:p>
    <w:p w14:paraId="5A457FE8" w14:textId="77777777" w:rsidR="004A4527" w:rsidRDefault="004A4527">
      <w:pPr>
        <w:spacing w:after="0" w:line="240" w:lineRule="auto"/>
        <w:ind w:left="144"/>
        <w:jc w:val="center"/>
        <w:rPr>
          <w:b/>
          <w:sz w:val="32"/>
          <w:szCs w:val="32"/>
        </w:rPr>
      </w:pPr>
    </w:p>
    <w:p w14:paraId="5A457FE9" w14:textId="77777777" w:rsidR="004A4527" w:rsidRDefault="004A4527">
      <w:pPr>
        <w:spacing w:after="0" w:line="240" w:lineRule="auto"/>
        <w:ind w:left="144"/>
        <w:jc w:val="center"/>
        <w:rPr>
          <w:b/>
          <w:sz w:val="32"/>
          <w:szCs w:val="32"/>
        </w:rPr>
      </w:pPr>
    </w:p>
    <w:p w14:paraId="5A457FEA" w14:textId="77777777" w:rsidR="004A4527" w:rsidRDefault="004A4527">
      <w:pPr>
        <w:spacing w:after="0" w:line="240" w:lineRule="auto"/>
        <w:ind w:left="144"/>
        <w:jc w:val="center"/>
        <w:rPr>
          <w:b/>
          <w:sz w:val="32"/>
          <w:szCs w:val="32"/>
        </w:rPr>
      </w:pPr>
    </w:p>
    <w:p w14:paraId="5A457FEB" w14:textId="77777777" w:rsidR="004A4527" w:rsidRDefault="004A4527">
      <w:pPr>
        <w:spacing w:after="0" w:line="240" w:lineRule="auto"/>
        <w:ind w:left="144"/>
        <w:jc w:val="center"/>
        <w:rPr>
          <w:b/>
          <w:sz w:val="32"/>
          <w:szCs w:val="32"/>
        </w:rPr>
      </w:pPr>
    </w:p>
    <w:p w14:paraId="5A457FEC" w14:textId="77777777" w:rsidR="004A4527" w:rsidRDefault="004A4527">
      <w:pPr>
        <w:spacing w:after="0" w:line="240" w:lineRule="auto"/>
        <w:ind w:left="144"/>
        <w:jc w:val="center"/>
        <w:rPr>
          <w:b/>
          <w:sz w:val="32"/>
          <w:szCs w:val="32"/>
        </w:rPr>
      </w:pPr>
    </w:p>
    <w:p w14:paraId="5A457FED" w14:textId="77777777" w:rsidR="004A4527" w:rsidRDefault="004A4527">
      <w:pPr>
        <w:spacing w:after="0" w:line="240" w:lineRule="auto"/>
        <w:ind w:left="144"/>
        <w:jc w:val="center"/>
        <w:rPr>
          <w:b/>
          <w:sz w:val="32"/>
          <w:szCs w:val="32"/>
        </w:rPr>
      </w:pPr>
    </w:p>
    <w:p w14:paraId="5A457FEE" w14:textId="77777777" w:rsidR="004A4527" w:rsidRDefault="00284061">
      <w:pPr>
        <w:spacing w:after="0" w:line="240" w:lineRule="auto"/>
        <w:ind w:left="144"/>
        <w:jc w:val="center"/>
        <w:rPr>
          <w:b/>
          <w:sz w:val="32"/>
          <w:szCs w:val="32"/>
        </w:rPr>
      </w:pPr>
      <w:r>
        <w:rPr>
          <w:b/>
          <w:sz w:val="32"/>
          <w:szCs w:val="32"/>
        </w:rPr>
        <w:t xml:space="preserve">Board #21 </w:t>
      </w:r>
      <w:r>
        <w:rPr>
          <w:b/>
          <w:sz w:val="32"/>
          <w:szCs w:val="32"/>
        </w:rPr>
        <w:t>Contracted Services Provider</w:t>
      </w:r>
    </w:p>
    <w:p w14:paraId="5A457FEF" w14:textId="77777777" w:rsidR="004A4527" w:rsidRDefault="004A4527">
      <w:pPr>
        <w:spacing w:line="240" w:lineRule="auto"/>
        <w:ind w:left="144"/>
        <w:rPr>
          <w:b/>
          <w:sz w:val="24"/>
          <w:szCs w:val="24"/>
        </w:rPr>
      </w:pPr>
    </w:p>
    <w:p w14:paraId="5A457FF0" w14:textId="77777777" w:rsidR="004A4527" w:rsidRDefault="00284061">
      <w:pPr>
        <w:spacing w:line="240" w:lineRule="auto"/>
        <w:ind w:left="144"/>
        <w:rPr>
          <w:sz w:val="24"/>
          <w:szCs w:val="24"/>
        </w:rPr>
      </w:pPr>
      <w:r>
        <w:rPr>
          <w:sz w:val="24"/>
          <w:szCs w:val="24"/>
        </w:rPr>
        <w:t>All Contract Service Providers of Board 21 will be appointed by the Executive Committee and will answer directly to the President, unless otherwise noted. The Executive Committee shall determine job descriptions and job performance evaluations. Compensation, if any, will be determined by the Executive Committee.</w:t>
      </w:r>
    </w:p>
    <w:p w14:paraId="5A457FF1" w14:textId="77777777" w:rsidR="004A4527" w:rsidRDefault="00284061">
      <w:pPr>
        <w:spacing w:line="240" w:lineRule="auto"/>
        <w:ind w:left="144"/>
        <w:rPr>
          <w:b/>
        </w:rPr>
      </w:pPr>
      <w:r>
        <w:rPr>
          <w:b/>
        </w:rPr>
        <w:t xml:space="preserve">SECRETARY/TREASURER </w:t>
      </w:r>
    </w:p>
    <w:p w14:paraId="5A457FF2" w14:textId="77777777" w:rsidR="004A4527" w:rsidRDefault="00284061">
      <w:pPr>
        <w:spacing w:line="240" w:lineRule="auto"/>
        <w:ind w:right="90"/>
      </w:pPr>
      <w:r>
        <w:t>The Secretary/ Treasurer, under the direction of the Board’s President,</w:t>
      </w:r>
      <w:r>
        <w:rPr>
          <w:b/>
          <w:u w:val="single"/>
        </w:rPr>
        <w:t xml:space="preserve"> </w:t>
      </w:r>
      <w:r>
        <w:t>shall be responsible for keeping a record of all meetings of Board 21 and of the Executive Committee and shall issue calls for such meetings; shall be responsible for keeping a roll of the membership and for taking charge of all the correspondence and papers belonging to Board 21; shall be responsible for collecting all moneys belonging to Board 21, to expend the same under the direction of the Executive Committee; shall be responsible for reporting in writing the state of finances when required by the Exe</w:t>
      </w:r>
      <w:r>
        <w:t>cutive Committee, and at the Annual Spring Business Meeting shall present a written report showing the state of the board’s finances, via annual report, with recommendations and planned actions based on the executive board’s approval/direction; and shall be responsible for the administration and executive management of the affairs of Board 21. The Secretary/Treasurer shall serve as general administrator of the Board, attend all meetings of the Executive Committee and the entire Board, and act as secretary t</w:t>
      </w:r>
      <w:r>
        <w:t>hereof, maintain records and files relative to all financial and business activities of the Board; collect all membership dues; receive and disburse funds of the Board; maintain membership records; render such reports as shall be required by the Officers and Executive Committee; fulfill all duties in accordance with the agreed upon job description; and perform all other usual and necessary functions to administer and manage Board business and further the purposes expressed in the Board 21 By-Laws. The Execu</w:t>
      </w:r>
      <w:r>
        <w:t>tive Committee shall determine the responsibilities and duties of the Secretary/Treasurer in accordance with the Board 21 By-Laws, the IAABO Constitution and pertinent policy manuals.</w:t>
      </w:r>
    </w:p>
    <w:p w14:paraId="5A457FF3" w14:textId="77777777" w:rsidR="004A4527" w:rsidRDefault="00284061">
      <w:pPr>
        <w:spacing w:line="240" w:lineRule="auto"/>
        <w:ind w:left="144"/>
        <w:rPr>
          <w:b/>
        </w:rPr>
      </w:pPr>
      <w:r>
        <w:rPr>
          <w:b/>
        </w:rPr>
        <w:t>RATINGS ADMINISTRATOR</w:t>
      </w:r>
    </w:p>
    <w:p w14:paraId="5A457FF4" w14:textId="77777777" w:rsidR="004A4527" w:rsidRDefault="00284061">
      <w:pPr>
        <w:spacing w:line="240" w:lineRule="auto"/>
        <w:ind w:right="216"/>
      </w:pPr>
      <w:r>
        <w:t xml:space="preserve">The Ratings Administrator can be any Board 21 member in good standing and will be responsible for collecting, compiling, analyzing, formatting and distributing a rating for all working officials. He/she will report out to the executive committee once at the January executive committee meeting, and also at all Board #21 Business Meetings. He/she will report identified ethical concerns to the ethics committee. The Ratings Administrator will work closely with the Board Interpreter and the assignor of work for </w:t>
      </w:r>
      <w:r>
        <w:t xml:space="preserve">Board 21 areas.  </w:t>
      </w:r>
    </w:p>
    <w:p w14:paraId="5A457FF5" w14:textId="77777777" w:rsidR="004A4527" w:rsidRDefault="00284061">
      <w:pPr>
        <w:spacing w:line="240" w:lineRule="auto"/>
        <w:ind w:left="144"/>
        <w:rPr>
          <w:b/>
        </w:rPr>
      </w:pPr>
      <w:bookmarkStart w:id="1" w:name="_30j0zll" w:colFirst="0" w:colLast="0"/>
      <w:bookmarkEnd w:id="1"/>
      <w:r>
        <w:rPr>
          <w:b/>
        </w:rPr>
        <w:t>INTERPRETER</w:t>
      </w:r>
    </w:p>
    <w:p w14:paraId="5A457FF6" w14:textId="77777777" w:rsidR="004A4527" w:rsidRDefault="00284061">
      <w:pPr>
        <w:tabs>
          <w:tab w:val="left" w:pos="630"/>
        </w:tabs>
        <w:spacing w:after="0" w:line="240" w:lineRule="auto"/>
        <w:rPr>
          <w:color w:val="333333"/>
        </w:rPr>
      </w:pPr>
      <w:r>
        <w:t xml:space="preserve">The Interpreter will be responsible for officials’ rules knowledge, mechanics, and </w:t>
      </w:r>
      <w:r>
        <w:t>provisional officials’ training. He/she will be, in effect, supervisor of officials. He/she will work closely with the rating administrator to be aware of the training needs of the members. He/she will coordinate and conduct the Fall Interpretation Meeting in conjunction with the MPA and the December &amp; January rules/mechanics clinics. He/she will administer, or designate someone to administer, the annual Board #21 exam to both prospective and returning officials. He/she will conduct the make-up rules clinic</w:t>
      </w:r>
      <w:r>
        <w:t xml:space="preserve"> for all officials who fail to achieve a yearly test score of at least 80.</w:t>
      </w:r>
      <w:r>
        <w:rPr>
          <w:b/>
          <w:u w:val="single"/>
        </w:rPr>
        <w:t xml:space="preserve"> </w:t>
      </w:r>
      <w:r>
        <w:t>He/she will also report at all Board #21</w:t>
      </w:r>
      <w:r>
        <w:rPr>
          <w:b/>
          <w:u w:val="single"/>
        </w:rPr>
        <w:t xml:space="preserve"> </w:t>
      </w:r>
      <w:r>
        <w:t>Business Meetings and attend the IAABO rules interpretation session at the International Level.</w:t>
      </w:r>
    </w:p>
    <w:p w14:paraId="5A457FF7" w14:textId="77777777" w:rsidR="004A4527" w:rsidRDefault="004A4527">
      <w:pPr>
        <w:tabs>
          <w:tab w:val="left" w:pos="630"/>
        </w:tabs>
        <w:rPr>
          <w:color w:val="333333"/>
        </w:rPr>
      </w:pPr>
    </w:p>
    <w:p w14:paraId="5A457FF8" w14:textId="1191A4E8" w:rsidR="004A4527" w:rsidRDefault="00284061">
      <w:pPr>
        <w:spacing w:line="240" w:lineRule="auto"/>
        <w:ind w:left="144"/>
        <w:rPr>
          <w:b/>
        </w:rPr>
      </w:pPr>
      <w:r>
        <w:rPr>
          <w:b/>
        </w:rPr>
        <w:t>ASSISTANT INTERPRETER</w:t>
      </w:r>
      <w:r w:rsidR="0087265B">
        <w:rPr>
          <w:b/>
        </w:rPr>
        <w:t>S</w:t>
      </w:r>
    </w:p>
    <w:p w14:paraId="765A1488" w14:textId="77777777" w:rsidR="00DA5401" w:rsidRDefault="00284061" w:rsidP="00026040">
      <w:pPr>
        <w:spacing w:line="240" w:lineRule="auto"/>
        <w:ind w:left="144"/>
      </w:pPr>
      <w:r>
        <w:t xml:space="preserve">The </w:t>
      </w:r>
      <w:r w:rsidR="00B217D8">
        <w:t xml:space="preserve">two </w:t>
      </w:r>
      <w:r>
        <w:t>Assistant Interpreter</w:t>
      </w:r>
      <w:r w:rsidR="00BE21F6">
        <w:t>s</w:t>
      </w:r>
      <w:r>
        <w:t xml:space="preserve"> will assist the Interpreter in recruiting and training of new and current officials.  </w:t>
      </w:r>
      <w:r w:rsidR="00BE21F6">
        <w:t>They</w:t>
      </w:r>
      <w:r>
        <w:t xml:space="preserve"> will also assist the Interpreter in all administrative activities as stated above.  </w:t>
      </w:r>
    </w:p>
    <w:p w14:paraId="5A457FFE" w14:textId="6CEA5F62" w:rsidR="004A4527" w:rsidRDefault="00284061" w:rsidP="00026040">
      <w:pPr>
        <w:spacing w:line="240" w:lineRule="auto"/>
        <w:ind w:left="144"/>
        <w:rPr>
          <w:b/>
          <w:color w:val="333333"/>
          <w:sz w:val="32"/>
          <w:szCs w:val="32"/>
        </w:rPr>
      </w:pPr>
      <w:r>
        <w:rPr>
          <w:b/>
          <w:color w:val="333333"/>
          <w:sz w:val="32"/>
          <w:szCs w:val="32"/>
        </w:rPr>
        <w:t>Executive Committee</w:t>
      </w:r>
    </w:p>
    <w:p w14:paraId="5A457FFF" w14:textId="77777777" w:rsidR="004A4527" w:rsidRDefault="00284061">
      <w:pPr>
        <w:spacing w:after="0" w:line="240" w:lineRule="auto"/>
      </w:pPr>
      <w:r>
        <w:t>Make –Up of Committee (9 members)</w:t>
      </w:r>
    </w:p>
    <w:p w14:paraId="5A458000" w14:textId="77777777" w:rsidR="004A4527" w:rsidRDefault="00284061">
      <w:pPr>
        <w:spacing w:after="0" w:line="240" w:lineRule="auto"/>
      </w:pPr>
      <w:r>
        <w:t xml:space="preserve">4 </w:t>
      </w:r>
      <w:r>
        <w:t>Officers:</w:t>
      </w:r>
      <w:r>
        <w:br/>
        <w:t>President</w:t>
      </w:r>
    </w:p>
    <w:p w14:paraId="5A458001" w14:textId="77777777" w:rsidR="004A4527" w:rsidRDefault="00284061">
      <w:pPr>
        <w:spacing w:after="0" w:line="240" w:lineRule="auto"/>
      </w:pPr>
      <w:r>
        <w:t>President-Elect</w:t>
      </w:r>
    </w:p>
    <w:p w14:paraId="5A458002" w14:textId="77777777" w:rsidR="004A4527" w:rsidRDefault="00284061">
      <w:pPr>
        <w:spacing w:after="0" w:line="240" w:lineRule="auto"/>
      </w:pPr>
      <w:r>
        <w:t>1st Vice President</w:t>
      </w:r>
    </w:p>
    <w:p w14:paraId="5A458003" w14:textId="77777777" w:rsidR="004A4527" w:rsidRDefault="00284061">
      <w:pPr>
        <w:spacing w:after="0" w:line="240" w:lineRule="auto"/>
      </w:pPr>
      <w:r>
        <w:t>2nd Vice President</w:t>
      </w:r>
    </w:p>
    <w:p w14:paraId="5A458004" w14:textId="77777777" w:rsidR="004A4527" w:rsidRDefault="004A4527">
      <w:pPr>
        <w:spacing w:after="0" w:line="240" w:lineRule="auto"/>
      </w:pPr>
    </w:p>
    <w:p w14:paraId="5A458005" w14:textId="77777777" w:rsidR="004A4527" w:rsidRDefault="00284061">
      <w:pPr>
        <w:spacing w:after="0" w:line="240" w:lineRule="auto"/>
      </w:pPr>
      <w:r>
        <w:t>Plus:</w:t>
      </w:r>
    </w:p>
    <w:p w14:paraId="5A458006" w14:textId="77777777" w:rsidR="004A4527" w:rsidRDefault="00284061">
      <w:pPr>
        <w:spacing w:after="0" w:line="240" w:lineRule="auto"/>
      </w:pPr>
      <w:r>
        <w:t>Immediate Past President</w:t>
      </w:r>
    </w:p>
    <w:p w14:paraId="5A458007" w14:textId="00AF17A4" w:rsidR="004A4527" w:rsidRDefault="00C3106B">
      <w:pPr>
        <w:spacing w:after="0" w:line="240" w:lineRule="auto"/>
        <w:rPr>
          <w:color w:val="333333"/>
        </w:rPr>
      </w:pPr>
      <w:r>
        <w:t xml:space="preserve">Two member from each of the </w:t>
      </w:r>
      <w:r w:rsidR="00437A76">
        <w:t>three</w:t>
      </w:r>
      <w:r>
        <w:t xml:space="preserve"> </w:t>
      </w:r>
      <w:r w:rsidR="00784C23">
        <w:t xml:space="preserve">districts and two voting At-Large members from any District (both At-Large members cannot be from the same district)  </w:t>
      </w:r>
      <w:r>
        <w:rPr>
          <w:color w:val="333333"/>
        </w:rPr>
        <w:t xml:space="preserve"> the </w:t>
      </w:r>
      <w:r w:rsidR="00784C23">
        <w:rPr>
          <w:color w:val="333333"/>
        </w:rPr>
        <w:t>districts</w:t>
      </w:r>
      <w:r>
        <w:rPr>
          <w:color w:val="333333"/>
        </w:rPr>
        <w:t xml:space="preserve"> are defined as follows:</w:t>
      </w:r>
    </w:p>
    <w:p w14:paraId="5A458008" w14:textId="77777777" w:rsidR="004A4527" w:rsidRDefault="004A4527">
      <w:pPr>
        <w:spacing w:after="0" w:line="240" w:lineRule="auto"/>
        <w:rPr>
          <w:color w:val="333333"/>
        </w:rPr>
      </w:pPr>
    </w:p>
    <w:p w14:paraId="5A45800A" w14:textId="145D116E" w:rsidR="004A4527" w:rsidRDefault="00284061">
      <w:pPr>
        <w:spacing w:after="0"/>
        <w:rPr>
          <w:color w:val="333333"/>
        </w:rPr>
      </w:pPr>
      <w:r>
        <w:rPr>
          <w:color w:val="333333"/>
        </w:rPr>
        <w:t xml:space="preserve"> </w:t>
      </w:r>
      <w:r>
        <w:rPr>
          <w:b/>
          <w:color w:val="333333"/>
        </w:rPr>
        <w:t>Androscoggin/Oxford County</w:t>
      </w:r>
      <w:r w:rsidR="00784C23">
        <w:rPr>
          <w:b/>
          <w:color w:val="333333"/>
        </w:rPr>
        <w:t xml:space="preserve"> Bath Brunswick District</w:t>
      </w:r>
      <w:r>
        <w:rPr>
          <w:color w:val="333333"/>
        </w:rPr>
        <w:t xml:space="preserve"> – All cities and towns in Androscoggin</w:t>
      </w:r>
      <w:r w:rsidR="00784C23">
        <w:rPr>
          <w:color w:val="333333"/>
        </w:rPr>
        <w:t>,</w:t>
      </w:r>
      <w:r>
        <w:rPr>
          <w:color w:val="333333"/>
        </w:rPr>
        <w:t xml:space="preserve"> Oxford </w:t>
      </w:r>
      <w:r w:rsidR="00784C23">
        <w:rPr>
          <w:color w:val="333333"/>
        </w:rPr>
        <w:t xml:space="preserve">and Sagadahoc </w:t>
      </w:r>
      <w:r>
        <w:rPr>
          <w:color w:val="333333"/>
        </w:rPr>
        <w:t>counties</w:t>
      </w:r>
      <w:r w:rsidR="00784C23">
        <w:rPr>
          <w:color w:val="333333"/>
        </w:rPr>
        <w:t>,</w:t>
      </w:r>
      <w:r>
        <w:rPr>
          <w:color w:val="333333"/>
        </w:rPr>
        <w:t xml:space="preserve"> along with the following towns from Cumberland county – Brunswick, Freeport, Harpswell, </w:t>
      </w:r>
      <w:proofErr w:type="spellStart"/>
      <w:r>
        <w:rPr>
          <w:color w:val="333333"/>
        </w:rPr>
        <w:t>Pownal</w:t>
      </w:r>
      <w:proofErr w:type="spellEnd"/>
      <w:r>
        <w:rPr>
          <w:color w:val="333333"/>
        </w:rPr>
        <w:t xml:space="preserve"> and Yarmouth.</w:t>
      </w:r>
    </w:p>
    <w:p w14:paraId="5A45800B" w14:textId="39619396" w:rsidR="004A4527" w:rsidRDefault="00284061">
      <w:pPr>
        <w:spacing w:after="0"/>
        <w:rPr>
          <w:color w:val="333333"/>
        </w:rPr>
      </w:pPr>
      <w:r>
        <w:rPr>
          <w:b/>
          <w:color w:val="333333"/>
        </w:rPr>
        <w:t xml:space="preserve">Cumberland county </w:t>
      </w:r>
      <w:r w:rsidR="00784C23">
        <w:rPr>
          <w:b/>
          <w:color w:val="333333"/>
        </w:rPr>
        <w:t>District</w:t>
      </w:r>
      <w:r>
        <w:rPr>
          <w:color w:val="333333"/>
        </w:rPr>
        <w:t xml:space="preserve"> – All cities and towns in Cumberland county except for Brunswick, Freeport, Harpswell, </w:t>
      </w:r>
      <w:proofErr w:type="spellStart"/>
      <w:r>
        <w:rPr>
          <w:color w:val="333333"/>
        </w:rPr>
        <w:t>Pownal</w:t>
      </w:r>
      <w:proofErr w:type="spellEnd"/>
      <w:r>
        <w:rPr>
          <w:color w:val="333333"/>
        </w:rPr>
        <w:t xml:space="preserve"> and Yarmouth.</w:t>
      </w:r>
    </w:p>
    <w:p w14:paraId="5A45800C" w14:textId="43EBD609" w:rsidR="004A4527" w:rsidRDefault="00284061">
      <w:pPr>
        <w:spacing w:after="0"/>
        <w:rPr>
          <w:color w:val="333333"/>
        </w:rPr>
      </w:pPr>
      <w:r>
        <w:rPr>
          <w:b/>
          <w:color w:val="333333"/>
        </w:rPr>
        <w:t xml:space="preserve">York County </w:t>
      </w:r>
      <w:r w:rsidR="00784C23">
        <w:rPr>
          <w:b/>
          <w:color w:val="333333"/>
        </w:rPr>
        <w:t>District</w:t>
      </w:r>
      <w:r>
        <w:rPr>
          <w:color w:val="333333"/>
        </w:rPr>
        <w:t xml:space="preserve"> – All cities and towns in York County.</w:t>
      </w:r>
    </w:p>
    <w:p w14:paraId="5A45800D" w14:textId="77777777" w:rsidR="004A4527" w:rsidRDefault="004A4527">
      <w:pPr>
        <w:spacing w:after="0" w:line="240" w:lineRule="auto"/>
      </w:pPr>
    </w:p>
    <w:p w14:paraId="5A45800E" w14:textId="77777777" w:rsidR="004A4527" w:rsidRDefault="004A4527">
      <w:pPr>
        <w:spacing w:after="0" w:line="240" w:lineRule="auto"/>
      </w:pPr>
    </w:p>
    <w:p w14:paraId="5A45800F" w14:textId="77777777" w:rsidR="004A4527" w:rsidRDefault="00284061">
      <w:pPr>
        <w:spacing w:after="0" w:line="240" w:lineRule="auto"/>
      </w:pPr>
      <w:r>
        <w:t>Officer Process:</w:t>
      </w:r>
    </w:p>
    <w:p w14:paraId="5A458010" w14:textId="77777777" w:rsidR="004A4527" w:rsidRDefault="00284061">
      <w:pPr>
        <w:spacing w:after="0" w:line="240" w:lineRule="auto"/>
      </w:pPr>
      <w:r>
        <w:t xml:space="preserve">It is the </w:t>
      </w:r>
      <w:r>
        <w:t>expectation of the Executive Committee that Officer Roles shall progress, and rotate, through the four geographical areas.  Therefore, a new incoming officer shall serve first in the role of Second Vice President.  Following that they shall then move forward with each change in officer slate to First Vice President, President Elect and then finally President.   At the conclusion of their term as President, they shall then serve up to 2 years as Immediate Past President.</w:t>
      </w:r>
    </w:p>
    <w:p w14:paraId="5A458011" w14:textId="77777777" w:rsidR="004A4527" w:rsidRDefault="004A4527">
      <w:pPr>
        <w:spacing w:after="0" w:line="240" w:lineRule="auto"/>
      </w:pPr>
    </w:p>
    <w:p w14:paraId="5A458012" w14:textId="77777777" w:rsidR="004A4527" w:rsidRDefault="00284061">
      <w:pPr>
        <w:spacing w:after="0" w:line="240" w:lineRule="auto"/>
      </w:pPr>
      <w:r>
        <w:t>Area Nomination:   As each President’s tenure with the board expires, a replacement from that particular geographical area will need to be chosen as a new area member to the Executive Committee.  The process for selecting new area representation is as follows:</w:t>
      </w:r>
    </w:p>
    <w:p w14:paraId="5A458013" w14:textId="77777777" w:rsidR="004A4527" w:rsidRDefault="004A4527">
      <w:pPr>
        <w:spacing w:after="0" w:line="240" w:lineRule="auto"/>
      </w:pPr>
    </w:p>
    <w:p w14:paraId="5A458014" w14:textId="77777777" w:rsidR="004A4527" w:rsidRDefault="00284061">
      <w:pPr>
        <w:numPr>
          <w:ilvl w:val="0"/>
          <w:numId w:val="11"/>
        </w:numPr>
        <w:pBdr>
          <w:top w:val="nil"/>
          <w:left w:val="nil"/>
          <w:bottom w:val="nil"/>
          <w:right w:val="nil"/>
          <w:between w:val="nil"/>
        </w:pBdr>
        <w:spacing w:after="0" w:line="240" w:lineRule="auto"/>
      </w:pPr>
      <w:r>
        <w:rPr>
          <w:color w:val="000000"/>
        </w:rPr>
        <w:t>All officials from the particular geographical area will be notified of the impending Executive Committee opening.</w:t>
      </w:r>
    </w:p>
    <w:p w14:paraId="5A458015" w14:textId="77777777" w:rsidR="004A4527" w:rsidRDefault="00284061">
      <w:pPr>
        <w:numPr>
          <w:ilvl w:val="0"/>
          <w:numId w:val="11"/>
        </w:numPr>
        <w:pBdr>
          <w:top w:val="nil"/>
          <w:left w:val="nil"/>
          <w:bottom w:val="nil"/>
          <w:right w:val="nil"/>
          <w:between w:val="nil"/>
        </w:pBdr>
        <w:spacing w:after="0" w:line="240" w:lineRule="auto"/>
      </w:pPr>
      <w:r>
        <w:rPr>
          <w:color w:val="000000"/>
        </w:rPr>
        <w:t>A determined length of time will be allowed for interested candidates to submit their application to be considered for nomination from their area.</w:t>
      </w:r>
    </w:p>
    <w:p w14:paraId="5A458016" w14:textId="77777777" w:rsidR="004A4527" w:rsidRDefault="00284061">
      <w:pPr>
        <w:numPr>
          <w:ilvl w:val="0"/>
          <w:numId w:val="11"/>
        </w:numPr>
        <w:pBdr>
          <w:top w:val="nil"/>
          <w:left w:val="nil"/>
          <w:bottom w:val="nil"/>
          <w:right w:val="nil"/>
          <w:between w:val="nil"/>
        </w:pBdr>
        <w:spacing w:after="0" w:line="240" w:lineRule="auto"/>
      </w:pPr>
      <w:r>
        <w:rPr>
          <w:color w:val="000000"/>
        </w:rPr>
        <w:t>Nominated candidates will confirm their willingness to serve on the Executive Committee.</w:t>
      </w:r>
    </w:p>
    <w:p w14:paraId="5A458017" w14:textId="77777777" w:rsidR="004A4527" w:rsidRDefault="00284061">
      <w:pPr>
        <w:numPr>
          <w:ilvl w:val="0"/>
          <w:numId w:val="11"/>
        </w:numPr>
        <w:pBdr>
          <w:top w:val="nil"/>
          <w:left w:val="nil"/>
          <w:bottom w:val="nil"/>
          <w:right w:val="nil"/>
          <w:between w:val="nil"/>
        </w:pBdr>
        <w:spacing w:after="0" w:line="240" w:lineRule="auto"/>
      </w:pPr>
      <w:r>
        <w:rPr>
          <w:color w:val="000000"/>
        </w:rPr>
        <w:t>A formal election shall be held within the geographical area. Elections may take place electronically. Elections must be ratified by the Executive Committee.</w:t>
      </w:r>
    </w:p>
    <w:p w14:paraId="5A458018" w14:textId="77777777" w:rsidR="004A4527" w:rsidRDefault="00284061">
      <w:pPr>
        <w:numPr>
          <w:ilvl w:val="0"/>
          <w:numId w:val="11"/>
        </w:numPr>
        <w:pBdr>
          <w:top w:val="nil"/>
          <w:left w:val="nil"/>
          <w:bottom w:val="nil"/>
          <w:right w:val="nil"/>
          <w:between w:val="nil"/>
        </w:pBdr>
        <w:spacing w:after="0" w:line="240" w:lineRule="auto"/>
      </w:pPr>
      <w:r>
        <w:rPr>
          <w:color w:val="000000"/>
        </w:rPr>
        <w:t>The name of the winning candidate will be submitted to the Executive Committee for confirmation.</w:t>
      </w:r>
    </w:p>
    <w:p w14:paraId="5A458019" w14:textId="77777777" w:rsidR="004A4527" w:rsidRDefault="004A4527">
      <w:pPr>
        <w:spacing w:after="0" w:line="240" w:lineRule="auto"/>
      </w:pPr>
    </w:p>
    <w:p w14:paraId="5A45801A" w14:textId="77777777" w:rsidR="004A4527" w:rsidRDefault="00284061">
      <w:pPr>
        <w:spacing w:after="0" w:line="240" w:lineRule="auto"/>
      </w:pPr>
      <w:r>
        <w:lastRenderedPageBreak/>
        <w:t xml:space="preserve">It is the expectation that much of the coordination of the above process will be conducted by the current Executive Committee members from the geographical area in question.  </w:t>
      </w:r>
    </w:p>
    <w:p w14:paraId="5A45801B" w14:textId="77777777" w:rsidR="004A4527" w:rsidRDefault="004A4527">
      <w:pPr>
        <w:spacing w:after="0" w:line="240" w:lineRule="auto"/>
      </w:pPr>
    </w:p>
    <w:p w14:paraId="5A45801C" w14:textId="77777777" w:rsidR="004A4527" w:rsidRDefault="00284061">
      <w:pPr>
        <w:spacing w:after="0" w:line="240" w:lineRule="auto"/>
      </w:pPr>
      <w:r>
        <w:t>Any Executive Committee member can be removed from their role under the following conditions:</w:t>
      </w:r>
    </w:p>
    <w:p w14:paraId="5A45801D" w14:textId="77777777" w:rsidR="004A4527" w:rsidRDefault="00284061">
      <w:pPr>
        <w:numPr>
          <w:ilvl w:val="0"/>
          <w:numId w:val="15"/>
        </w:numPr>
        <w:pBdr>
          <w:top w:val="nil"/>
          <w:left w:val="nil"/>
          <w:bottom w:val="nil"/>
          <w:right w:val="nil"/>
          <w:between w:val="nil"/>
        </w:pBdr>
        <w:spacing w:after="0" w:line="240" w:lineRule="auto"/>
      </w:pPr>
      <w:r>
        <w:rPr>
          <w:color w:val="000000"/>
        </w:rPr>
        <w:t>Elected out of office at the Annual Election if one of the Board’s four Officers.</w:t>
      </w:r>
    </w:p>
    <w:p w14:paraId="5A45801E" w14:textId="77777777" w:rsidR="004A4527" w:rsidRDefault="00284061">
      <w:pPr>
        <w:numPr>
          <w:ilvl w:val="0"/>
          <w:numId w:val="15"/>
        </w:numPr>
        <w:pBdr>
          <w:top w:val="nil"/>
          <w:left w:val="nil"/>
          <w:bottom w:val="nil"/>
          <w:right w:val="nil"/>
          <w:between w:val="nil"/>
        </w:pBdr>
        <w:spacing w:after="0" w:line="240" w:lineRule="auto"/>
      </w:pPr>
      <w:r>
        <w:rPr>
          <w:color w:val="000000"/>
        </w:rPr>
        <w:t xml:space="preserve">Miss more than 3 of the scheduled meetings in a year unless excused by the </w:t>
      </w:r>
      <w:r>
        <w:rPr>
          <w:color w:val="000000"/>
        </w:rPr>
        <w:t>President.</w:t>
      </w:r>
    </w:p>
    <w:p w14:paraId="5A45801F" w14:textId="77777777" w:rsidR="004A4527" w:rsidRDefault="00284061">
      <w:pPr>
        <w:numPr>
          <w:ilvl w:val="0"/>
          <w:numId w:val="15"/>
        </w:numPr>
        <w:pBdr>
          <w:top w:val="nil"/>
          <w:left w:val="nil"/>
          <w:bottom w:val="nil"/>
          <w:right w:val="nil"/>
          <w:between w:val="nil"/>
        </w:pBdr>
        <w:spacing w:after="0" w:line="240" w:lineRule="auto"/>
      </w:pPr>
      <w:r>
        <w:rPr>
          <w:color w:val="000000"/>
        </w:rPr>
        <w:t>A call from the floor, at any Business Meeting, from an official from the specific geographical area requesting a vote to remove their particular representation on the Executive Committee. In this case an election process shall follow the guidelines listed above.</w:t>
      </w:r>
    </w:p>
    <w:p w14:paraId="5A458020" w14:textId="77777777" w:rsidR="004A4527" w:rsidRDefault="004A4527">
      <w:pPr>
        <w:spacing w:after="0" w:line="240" w:lineRule="auto"/>
      </w:pPr>
    </w:p>
    <w:p w14:paraId="5A458021" w14:textId="77777777" w:rsidR="004A4527" w:rsidRDefault="004A4527">
      <w:pPr>
        <w:tabs>
          <w:tab w:val="left" w:pos="630"/>
        </w:tabs>
        <w:rPr>
          <w:color w:val="333333"/>
        </w:rPr>
      </w:pPr>
    </w:p>
    <w:p w14:paraId="5A458022" w14:textId="77777777" w:rsidR="004A4527" w:rsidRDefault="004A4527">
      <w:pPr>
        <w:rPr>
          <w:color w:val="333333"/>
        </w:rPr>
      </w:pPr>
    </w:p>
    <w:p w14:paraId="5A458023" w14:textId="77777777" w:rsidR="004A4527" w:rsidRDefault="004A4527">
      <w:pPr>
        <w:rPr>
          <w:rFonts w:ascii="Nunito" w:eastAsia="Nunito" w:hAnsi="Nunito" w:cs="Nunito"/>
          <w:b/>
          <w:color w:val="333333"/>
          <w:sz w:val="20"/>
          <w:szCs w:val="20"/>
        </w:rPr>
      </w:pPr>
    </w:p>
    <w:p w14:paraId="5A458024" w14:textId="77777777" w:rsidR="004A4527" w:rsidRDefault="004A4527"/>
    <w:p w14:paraId="5A458025" w14:textId="77777777" w:rsidR="004A4527" w:rsidRDefault="00284061">
      <w:pPr>
        <w:jc w:val="center"/>
        <w:rPr>
          <w:b/>
          <w:sz w:val="32"/>
          <w:szCs w:val="32"/>
        </w:rPr>
      </w:pPr>
      <w:r>
        <w:rPr>
          <w:b/>
          <w:sz w:val="32"/>
          <w:szCs w:val="32"/>
        </w:rPr>
        <w:t>Additional Committees</w:t>
      </w:r>
    </w:p>
    <w:p w14:paraId="5A458026" w14:textId="77777777" w:rsidR="004A4527" w:rsidRDefault="00284061">
      <w:r>
        <w:t xml:space="preserve">In addition to the Bylaws required Executive, Nominating, and Ethics Committees, The Executive Board may choose to establish additional committees.  In each case, appointment to these committees is made by </w:t>
      </w:r>
      <w:r>
        <w:t>the President in compliance with the Board’s Bylaws.</w:t>
      </w:r>
    </w:p>
    <w:p w14:paraId="5A458027" w14:textId="77777777" w:rsidR="004A4527" w:rsidRDefault="00284061">
      <w:r>
        <w:t>Current Committees:</w:t>
      </w:r>
    </w:p>
    <w:p w14:paraId="5A458028" w14:textId="77777777" w:rsidR="004A4527" w:rsidRDefault="00284061">
      <w:pPr>
        <w:numPr>
          <w:ilvl w:val="0"/>
          <w:numId w:val="16"/>
        </w:numPr>
        <w:pBdr>
          <w:top w:val="nil"/>
          <w:left w:val="nil"/>
          <w:bottom w:val="nil"/>
          <w:right w:val="nil"/>
          <w:between w:val="nil"/>
        </w:pBdr>
        <w:spacing w:after="0"/>
      </w:pPr>
      <w:r>
        <w:rPr>
          <w:color w:val="000000"/>
        </w:rPr>
        <w:t>Assignment Review</w:t>
      </w:r>
    </w:p>
    <w:p w14:paraId="5A458029" w14:textId="77777777" w:rsidR="004A4527" w:rsidRDefault="00284061">
      <w:pPr>
        <w:numPr>
          <w:ilvl w:val="0"/>
          <w:numId w:val="16"/>
        </w:numPr>
        <w:pBdr>
          <w:top w:val="nil"/>
          <w:left w:val="nil"/>
          <w:bottom w:val="nil"/>
          <w:right w:val="nil"/>
          <w:between w:val="nil"/>
        </w:pBdr>
        <w:spacing w:after="0"/>
      </w:pPr>
      <w:r>
        <w:rPr>
          <w:color w:val="000000"/>
        </w:rPr>
        <w:t>Scholarship</w:t>
      </w:r>
    </w:p>
    <w:p w14:paraId="5A45802A" w14:textId="77777777" w:rsidR="004A4527" w:rsidRDefault="00284061">
      <w:pPr>
        <w:numPr>
          <w:ilvl w:val="0"/>
          <w:numId w:val="16"/>
        </w:numPr>
        <w:pBdr>
          <w:top w:val="nil"/>
          <w:left w:val="nil"/>
          <w:bottom w:val="nil"/>
          <w:right w:val="nil"/>
          <w:between w:val="nil"/>
        </w:pBdr>
        <w:spacing w:after="0"/>
      </w:pPr>
      <w:r>
        <w:rPr>
          <w:color w:val="000000"/>
        </w:rPr>
        <w:t>Finance</w:t>
      </w:r>
    </w:p>
    <w:p w14:paraId="5A45802B" w14:textId="77777777" w:rsidR="004A4527" w:rsidRDefault="00284061">
      <w:pPr>
        <w:numPr>
          <w:ilvl w:val="0"/>
          <w:numId w:val="16"/>
        </w:numPr>
        <w:pBdr>
          <w:top w:val="nil"/>
          <w:left w:val="nil"/>
          <w:bottom w:val="nil"/>
          <w:right w:val="nil"/>
          <w:between w:val="nil"/>
        </w:pBdr>
        <w:spacing w:after="0"/>
      </w:pPr>
      <w:r>
        <w:rPr>
          <w:color w:val="000000"/>
        </w:rPr>
        <w:t>Bylaws</w:t>
      </w:r>
    </w:p>
    <w:p w14:paraId="5A45802C" w14:textId="77777777" w:rsidR="004A4527" w:rsidRDefault="00284061">
      <w:pPr>
        <w:numPr>
          <w:ilvl w:val="0"/>
          <w:numId w:val="16"/>
        </w:numPr>
        <w:pBdr>
          <w:top w:val="nil"/>
          <w:left w:val="nil"/>
          <w:bottom w:val="nil"/>
          <w:right w:val="nil"/>
          <w:between w:val="nil"/>
        </w:pBdr>
        <w:spacing w:after="0"/>
      </w:pPr>
      <w:r>
        <w:rPr>
          <w:color w:val="000000"/>
        </w:rPr>
        <w:t>Tournament awards committee</w:t>
      </w:r>
    </w:p>
    <w:p w14:paraId="5A45802D" w14:textId="77777777" w:rsidR="004A4527" w:rsidRDefault="004A4527">
      <w:pPr>
        <w:pBdr>
          <w:top w:val="nil"/>
          <w:left w:val="nil"/>
          <w:bottom w:val="nil"/>
          <w:right w:val="nil"/>
          <w:between w:val="nil"/>
        </w:pBdr>
        <w:ind w:left="720"/>
        <w:rPr>
          <w:color w:val="000000"/>
        </w:rPr>
      </w:pPr>
    </w:p>
    <w:p w14:paraId="5A45802E" w14:textId="77777777" w:rsidR="004A4527" w:rsidRDefault="004A4527"/>
    <w:p w14:paraId="5A45802F" w14:textId="77777777" w:rsidR="004A4527" w:rsidRDefault="004A4527"/>
    <w:p w14:paraId="5A458030" w14:textId="77777777" w:rsidR="004A4527" w:rsidRDefault="004A4527"/>
    <w:p w14:paraId="5A458031" w14:textId="77777777" w:rsidR="004A4527" w:rsidRDefault="00284061">
      <w:pPr>
        <w:jc w:val="center"/>
        <w:rPr>
          <w:b/>
          <w:sz w:val="32"/>
          <w:szCs w:val="32"/>
        </w:rPr>
      </w:pPr>
      <w:r>
        <w:rPr>
          <w:b/>
          <w:sz w:val="32"/>
          <w:szCs w:val="32"/>
        </w:rPr>
        <w:t>Fees</w:t>
      </w:r>
    </w:p>
    <w:p w14:paraId="5A458032" w14:textId="77777777" w:rsidR="004A4527" w:rsidRDefault="00284061">
      <w:r>
        <w:t xml:space="preserve">Although annual membership dues are voted on according to Board #21’s bylaws, there are times </w:t>
      </w:r>
      <w:r>
        <w:t>during which the Executive Committee may institute additional fees.</w:t>
      </w:r>
    </w:p>
    <w:p w14:paraId="5A458033" w14:textId="77777777" w:rsidR="004A4527" w:rsidRDefault="00284061">
      <w:r>
        <w:t>Member</w:t>
      </w:r>
    </w:p>
    <w:p w14:paraId="5A458034" w14:textId="77777777" w:rsidR="004A4527" w:rsidRDefault="00284061">
      <w:r>
        <w:t xml:space="preserve">At this time the only additional membership fees is as follows: </w:t>
      </w:r>
    </w:p>
    <w:p w14:paraId="5A458035" w14:textId="77777777" w:rsidR="004A4527" w:rsidRDefault="00284061">
      <w:r>
        <w:t>The Board’s Treasurer shall assess a $35 late fee for all Annual Membership Dues that are more than 15 days past due.</w:t>
      </w:r>
    </w:p>
    <w:p w14:paraId="5A458036" w14:textId="77777777" w:rsidR="004A4527" w:rsidRDefault="00284061">
      <w:r>
        <w:lastRenderedPageBreak/>
        <w:t>Test taking fee for new applicants is $105</w:t>
      </w:r>
    </w:p>
    <w:p w14:paraId="5A458037" w14:textId="77777777" w:rsidR="004A4527" w:rsidRDefault="004A4527"/>
    <w:p w14:paraId="5A458038" w14:textId="77777777" w:rsidR="004A4527" w:rsidRDefault="004A4527"/>
    <w:p w14:paraId="5A45803D" w14:textId="77777777" w:rsidR="004A4527" w:rsidRDefault="00284061">
      <w:pPr>
        <w:jc w:val="center"/>
        <w:rPr>
          <w:b/>
          <w:sz w:val="48"/>
          <w:szCs w:val="48"/>
        </w:rPr>
      </w:pPr>
      <w:r>
        <w:rPr>
          <w:b/>
          <w:sz w:val="48"/>
          <w:szCs w:val="48"/>
        </w:rPr>
        <w:t>Appendix A</w:t>
      </w:r>
    </w:p>
    <w:p w14:paraId="5A45803E" w14:textId="77777777" w:rsidR="004A4527" w:rsidRDefault="004A4527">
      <w:pPr>
        <w:jc w:val="center"/>
        <w:rPr>
          <w:b/>
          <w:sz w:val="48"/>
          <w:szCs w:val="48"/>
        </w:rPr>
      </w:pPr>
    </w:p>
    <w:p w14:paraId="5A45803F" w14:textId="77777777" w:rsidR="004A4527" w:rsidRDefault="00284061">
      <w:pPr>
        <w:pBdr>
          <w:top w:val="nil"/>
          <w:left w:val="nil"/>
          <w:bottom w:val="nil"/>
          <w:right w:val="nil"/>
          <w:between w:val="nil"/>
        </w:pBdr>
        <w:jc w:val="center"/>
        <w:rPr>
          <w:b/>
          <w:color w:val="000000"/>
          <w:sz w:val="28"/>
          <w:szCs w:val="28"/>
          <w:u w:val="single"/>
        </w:rPr>
      </w:pPr>
      <w:r>
        <w:rPr>
          <w:b/>
          <w:color w:val="000000"/>
          <w:sz w:val="28"/>
          <w:szCs w:val="28"/>
          <w:u w:val="single"/>
        </w:rPr>
        <w:t>Steps for Conducting a Successful Ethics Investigation*</w:t>
      </w:r>
    </w:p>
    <w:p w14:paraId="5A458040" w14:textId="77777777" w:rsidR="004A4527" w:rsidRDefault="00284061">
      <w:pPr>
        <w:pBdr>
          <w:top w:val="nil"/>
          <w:left w:val="nil"/>
          <w:bottom w:val="nil"/>
          <w:right w:val="nil"/>
          <w:between w:val="nil"/>
        </w:pBdr>
        <w:rPr>
          <w:b/>
          <w:color w:val="000000"/>
        </w:rPr>
      </w:pPr>
      <w:r>
        <w:rPr>
          <w:b/>
          <w:color w:val="000000"/>
        </w:rPr>
        <w:t>Step 1: Define the Problem</w:t>
      </w:r>
    </w:p>
    <w:p w14:paraId="5A458041" w14:textId="77777777" w:rsidR="004A4527" w:rsidRDefault="00284061">
      <w:pPr>
        <w:pBdr>
          <w:top w:val="nil"/>
          <w:left w:val="nil"/>
          <w:bottom w:val="nil"/>
          <w:right w:val="nil"/>
          <w:between w:val="nil"/>
        </w:pBdr>
        <w:rPr>
          <w:color w:val="000000"/>
        </w:rPr>
      </w:pPr>
      <w:r>
        <w:rPr>
          <w:color w:val="000000"/>
        </w:rPr>
        <w:t xml:space="preserve">Defining the problem or allegation requiring investigation is a crucial part of understanding how to </w:t>
      </w:r>
      <w:r>
        <w:rPr>
          <w:color w:val="000000"/>
        </w:rPr>
        <w:t>approach the investigation. Ask yourself, is the investigation going to pertain to a complaint, an accusation, official misconduct or a rumor(s)? Is it a simple issue or a more complex one?</w:t>
      </w:r>
    </w:p>
    <w:p w14:paraId="5A458042" w14:textId="77777777" w:rsidR="004A4527" w:rsidRDefault="00284061">
      <w:pPr>
        <w:pBdr>
          <w:top w:val="nil"/>
          <w:left w:val="nil"/>
          <w:bottom w:val="nil"/>
          <w:right w:val="nil"/>
          <w:between w:val="nil"/>
        </w:pBdr>
        <w:rPr>
          <w:b/>
          <w:color w:val="000000"/>
        </w:rPr>
      </w:pPr>
      <w:r>
        <w:rPr>
          <w:b/>
          <w:color w:val="000000"/>
        </w:rPr>
        <w:t>Step 2: Research Policies &amp; Procedures and/or By-laws</w:t>
      </w:r>
    </w:p>
    <w:p w14:paraId="5A458043" w14:textId="77777777" w:rsidR="004A4527" w:rsidRDefault="00284061">
      <w:pPr>
        <w:pBdr>
          <w:top w:val="nil"/>
          <w:left w:val="nil"/>
          <w:bottom w:val="nil"/>
          <w:right w:val="nil"/>
          <w:between w:val="nil"/>
        </w:pBdr>
        <w:rPr>
          <w:color w:val="000000"/>
        </w:rPr>
      </w:pPr>
      <w:r>
        <w:rPr>
          <w:color w:val="000000"/>
        </w:rPr>
        <w:t>Rules of acceptable behavior and practices are addressed in the Board Policies &amp; Procedures manual.</w:t>
      </w:r>
    </w:p>
    <w:p w14:paraId="5A458044" w14:textId="77777777" w:rsidR="004A4527" w:rsidRDefault="00284061">
      <w:pPr>
        <w:pBdr>
          <w:top w:val="nil"/>
          <w:left w:val="nil"/>
          <w:bottom w:val="nil"/>
          <w:right w:val="nil"/>
          <w:between w:val="nil"/>
        </w:pBdr>
        <w:rPr>
          <w:b/>
          <w:color w:val="000000"/>
        </w:rPr>
      </w:pPr>
      <w:r>
        <w:rPr>
          <w:b/>
          <w:color w:val="000000"/>
        </w:rPr>
        <w:t>Step 3: Create a Framework for Your Investigation</w:t>
      </w:r>
    </w:p>
    <w:p w14:paraId="5A458045" w14:textId="77777777" w:rsidR="004A4527" w:rsidRDefault="00284061">
      <w:pPr>
        <w:pBdr>
          <w:top w:val="nil"/>
          <w:left w:val="nil"/>
          <w:bottom w:val="nil"/>
          <w:right w:val="nil"/>
          <w:between w:val="nil"/>
        </w:pBdr>
        <w:rPr>
          <w:color w:val="000000"/>
        </w:rPr>
      </w:pPr>
      <w:r>
        <w:rPr>
          <w:color w:val="000000"/>
        </w:rPr>
        <w:t>Start with the person making the complaint, then move to any witnesses and the accused. Witnesses will have observed the issue or action that gave rise to the complaint or have firsthand knowledge about the issue or complaint. This list will likely become more comprehensive after you interview the complainant and/or the accused.</w:t>
      </w:r>
    </w:p>
    <w:p w14:paraId="5A458046" w14:textId="77777777" w:rsidR="004A4527" w:rsidRDefault="00284061">
      <w:pPr>
        <w:pBdr>
          <w:top w:val="nil"/>
          <w:left w:val="nil"/>
          <w:bottom w:val="nil"/>
          <w:right w:val="nil"/>
          <w:between w:val="nil"/>
        </w:pBdr>
        <w:rPr>
          <w:color w:val="000000"/>
        </w:rPr>
      </w:pPr>
      <w:r>
        <w:rPr>
          <w:color w:val="000000"/>
        </w:rPr>
        <w:t>Next, determine the kind of information you’re seeking in your investigation. You want your witnesses to tell a story, so prepare your questions accordingly. You should use questions beginning with where, what, when where, why and/or how, and remember you can never be too prepared for an investigative meeting. Taking the time to go through this process maximizes your efforts and reduces the odds you’ll have to recall witnesses for information you forgot to ask. Stay focused during your witness interviews an</w:t>
      </w:r>
      <w:r>
        <w:rPr>
          <w:color w:val="000000"/>
        </w:rPr>
        <w:t xml:space="preserve">d remember things are not always as they seem. Your preparations aside, </w:t>
      </w:r>
      <w:r>
        <w:rPr>
          <w:color w:val="000000"/>
        </w:rPr>
        <w:lastRenderedPageBreak/>
        <w:t>you must also be ready to ask new questions on the case based on what you learn from the interview. Once you have performed your due diligence with respect to the issue, you can begin to investigate.</w:t>
      </w:r>
    </w:p>
    <w:p w14:paraId="5A458047" w14:textId="77777777" w:rsidR="004A4527" w:rsidRDefault="00284061">
      <w:pPr>
        <w:pBdr>
          <w:top w:val="nil"/>
          <w:left w:val="nil"/>
          <w:bottom w:val="nil"/>
          <w:right w:val="nil"/>
          <w:between w:val="nil"/>
        </w:pBdr>
        <w:rPr>
          <w:b/>
          <w:color w:val="000000"/>
        </w:rPr>
      </w:pPr>
      <w:r>
        <w:rPr>
          <w:b/>
          <w:color w:val="000000"/>
        </w:rPr>
        <w:t>Step 4: Interview the Complainant, Accused and Witnesses</w:t>
      </w:r>
    </w:p>
    <w:p w14:paraId="5A458048" w14:textId="77777777" w:rsidR="004A4527" w:rsidRDefault="00284061">
      <w:pPr>
        <w:pBdr>
          <w:top w:val="nil"/>
          <w:left w:val="nil"/>
          <w:bottom w:val="nil"/>
          <w:right w:val="nil"/>
          <w:between w:val="nil"/>
        </w:pBdr>
        <w:rPr>
          <w:color w:val="000000"/>
        </w:rPr>
      </w:pPr>
      <w:r>
        <w:rPr>
          <w:color w:val="000000"/>
        </w:rPr>
        <w:t>This is the most visible part of the investigation and also where many interviewers tend to begin their investigation without following steps 1–3. Don’t make that mistake—be prepared.</w:t>
      </w:r>
    </w:p>
    <w:p w14:paraId="5A458049" w14:textId="77777777" w:rsidR="004A4527" w:rsidRDefault="00284061">
      <w:pPr>
        <w:pBdr>
          <w:top w:val="nil"/>
          <w:left w:val="nil"/>
          <w:bottom w:val="nil"/>
          <w:right w:val="nil"/>
          <w:between w:val="nil"/>
        </w:pBdr>
        <w:rPr>
          <w:color w:val="000000"/>
        </w:rPr>
      </w:pPr>
      <w:r>
        <w:rPr>
          <w:color w:val="000000"/>
        </w:rPr>
        <w:t xml:space="preserve">Begin with the basics. Explain to the </w:t>
      </w:r>
      <w:r>
        <w:rPr>
          <w:color w:val="000000"/>
        </w:rPr>
        <w:t>interviewee why they’re involved in the investigation. People are generally nervous about being involved in an investigation and a nervous witness just makes your job more difficult. To ease the situation, ask the person to describe the events as they remember them. It’s at this point that your role as interviewer shifts to active listener and note taker. A word of caution on note taking: write down only the facts. It is acceptable to note body language or to document a nervous witness; however, avoid inser</w:t>
      </w:r>
      <w:r>
        <w:rPr>
          <w:color w:val="000000"/>
        </w:rPr>
        <w:t>ting assumptions, feelings, interpretations, frustrations or premature conclusions.</w:t>
      </w:r>
    </w:p>
    <w:p w14:paraId="5A45804A" w14:textId="77777777" w:rsidR="004A4527" w:rsidRDefault="00284061">
      <w:pPr>
        <w:pBdr>
          <w:top w:val="nil"/>
          <w:left w:val="nil"/>
          <w:bottom w:val="nil"/>
          <w:right w:val="nil"/>
          <w:between w:val="nil"/>
        </w:pBdr>
        <w:rPr>
          <w:color w:val="000000"/>
        </w:rPr>
      </w:pPr>
      <w:r>
        <w:rPr>
          <w:color w:val="000000"/>
        </w:rPr>
        <w:t xml:space="preserve">As you follow your interview framework and the interview progresses, keep asking questions until you feel confident you understand all accounts and you’ve gathered all of the facts. Ask a question and, if you’re not confident in the answer given, ask the question again later to compare the statements for consistency. Ask questions, but do not assume you know the answer—let the witness speak. Do not finish the interviewee’s sentences or put words into their mouth. Do not allow the witness to use vague terms </w:t>
      </w:r>
      <w:r>
        <w:rPr>
          <w:color w:val="000000"/>
        </w:rPr>
        <w:t>such as always, never or everyone. And don’t stop the interview until you get a clear answer</w:t>
      </w:r>
    </w:p>
    <w:p w14:paraId="5A45804B" w14:textId="77777777" w:rsidR="004A4527" w:rsidRDefault="00284061">
      <w:pPr>
        <w:pBdr>
          <w:top w:val="nil"/>
          <w:left w:val="nil"/>
          <w:bottom w:val="nil"/>
          <w:right w:val="nil"/>
          <w:between w:val="nil"/>
        </w:pBdr>
        <w:rPr>
          <w:color w:val="000000"/>
        </w:rPr>
      </w:pPr>
      <w:r>
        <w:rPr>
          <w:color w:val="000000"/>
        </w:rPr>
        <w:t>To glean the most information, let the person talk freely without interruption. Once they’ve finished, take a moment to make your note. This time may prompt the interviewee to continue talking, and offer additional information, to compensate for the silence. If an interviewee references documents or other evidence, such as e-mails, recordings, text messages or other materials, ask for copies. During each transition of facts, or when appropriate, ask the follow up question, “Anything else?” At the conclusion</w:t>
      </w:r>
      <w:r>
        <w:rPr>
          <w:color w:val="000000"/>
        </w:rPr>
        <w:t xml:space="preserve"> of the interview, quickly review your notes while the interviewee is still present. Read back pertinent sections to ensure the responses and your notes are in agreement. There’s nothing worse than going back to your notes days later only to wonder what you wrote down.</w:t>
      </w:r>
    </w:p>
    <w:p w14:paraId="5A45804C" w14:textId="77777777" w:rsidR="004A4527" w:rsidRDefault="00284061">
      <w:pPr>
        <w:pBdr>
          <w:top w:val="nil"/>
          <w:left w:val="nil"/>
          <w:bottom w:val="nil"/>
          <w:right w:val="nil"/>
          <w:between w:val="nil"/>
        </w:pBdr>
        <w:rPr>
          <w:b/>
          <w:color w:val="000000"/>
        </w:rPr>
      </w:pPr>
      <w:r>
        <w:rPr>
          <w:b/>
          <w:color w:val="000000"/>
        </w:rPr>
        <w:t>Step 5: Determine if Any Board Policies Were Violated</w:t>
      </w:r>
    </w:p>
    <w:p w14:paraId="5A45804D" w14:textId="77777777" w:rsidR="004A4527" w:rsidRDefault="00284061">
      <w:pPr>
        <w:pBdr>
          <w:top w:val="nil"/>
          <w:left w:val="nil"/>
          <w:bottom w:val="nil"/>
          <w:right w:val="nil"/>
          <w:between w:val="nil"/>
        </w:pBdr>
        <w:rPr>
          <w:color w:val="000000"/>
        </w:rPr>
      </w:pPr>
      <w:r>
        <w:rPr>
          <w:color w:val="000000"/>
        </w:rPr>
        <w:t>Once you’ve concluded your interviews, you should review your findings against the policies referenced in step 2. Remember to pick the policy or policies that best suit(s) the situation.</w:t>
      </w:r>
    </w:p>
    <w:p w14:paraId="5A45804E" w14:textId="77777777" w:rsidR="004A4527" w:rsidRDefault="00284061">
      <w:pPr>
        <w:pBdr>
          <w:top w:val="nil"/>
          <w:left w:val="nil"/>
          <w:bottom w:val="nil"/>
          <w:right w:val="nil"/>
          <w:between w:val="nil"/>
        </w:pBdr>
        <w:rPr>
          <w:b/>
          <w:color w:val="000000"/>
        </w:rPr>
      </w:pPr>
      <w:r>
        <w:rPr>
          <w:b/>
          <w:color w:val="000000"/>
        </w:rPr>
        <w:t>Steps 6 &amp; 7: Draw Conclusions and Make Recommendations</w:t>
      </w:r>
    </w:p>
    <w:p w14:paraId="5A45804F" w14:textId="77777777" w:rsidR="004A4527" w:rsidRDefault="00284061">
      <w:pPr>
        <w:pBdr>
          <w:top w:val="nil"/>
          <w:left w:val="nil"/>
          <w:bottom w:val="nil"/>
          <w:right w:val="nil"/>
          <w:between w:val="nil"/>
        </w:pBdr>
        <w:rPr>
          <w:color w:val="000000"/>
        </w:rPr>
      </w:pPr>
      <w:r>
        <w:rPr>
          <w:color w:val="000000"/>
        </w:rPr>
        <w:t>Many investigations are not black and white. Rarely is there a smoking gun and most cases generally fall into the dark realm of the dreaded “he said/she said” scenario. It’s for this reason that a properly conducted and unbiased investigation must occur. If you need to make a credibility determination, review the logic and consistency of each witness account, decide whether it makes sense and verify its agreement with your other evidence.</w:t>
      </w:r>
    </w:p>
    <w:p w14:paraId="5A458050" w14:textId="77777777" w:rsidR="004A4527" w:rsidRDefault="00284061">
      <w:pPr>
        <w:pBdr>
          <w:top w:val="nil"/>
          <w:left w:val="nil"/>
          <w:bottom w:val="nil"/>
          <w:right w:val="nil"/>
          <w:between w:val="nil"/>
        </w:pBdr>
        <w:rPr>
          <w:color w:val="000000"/>
        </w:rPr>
      </w:pPr>
      <w:r>
        <w:rPr>
          <w:color w:val="000000"/>
        </w:rPr>
        <w:t>Once you’ve organized your notes and reviewed your evidence, you must draw a conclusion and make a recommendation. To keep it simple, it can take the form of:</w:t>
      </w:r>
    </w:p>
    <w:p w14:paraId="5A458051" w14:textId="77777777" w:rsidR="004A4527" w:rsidRDefault="00284061">
      <w:pPr>
        <w:pBdr>
          <w:top w:val="nil"/>
          <w:left w:val="nil"/>
          <w:bottom w:val="nil"/>
          <w:right w:val="nil"/>
          <w:between w:val="nil"/>
        </w:pBdr>
        <w:rPr>
          <w:color w:val="000000"/>
        </w:rPr>
      </w:pPr>
      <w:r>
        <w:rPr>
          <w:color w:val="000000"/>
          <w:u w:val="single"/>
        </w:rPr>
        <w:t>Unfounded</w:t>
      </w:r>
      <w:r>
        <w:rPr>
          <w:color w:val="000000"/>
        </w:rPr>
        <w:t>. No truth to the allegations.</w:t>
      </w:r>
    </w:p>
    <w:p w14:paraId="5A458052" w14:textId="77777777" w:rsidR="004A4527" w:rsidRDefault="00284061">
      <w:pPr>
        <w:pBdr>
          <w:top w:val="nil"/>
          <w:left w:val="nil"/>
          <w:bottom w:val="nil"/>
          <w:right w:val="nil"/>
          <w:between w:val="nil"/>
        </w:pBdr>
        <w:rPr>
          <w:color w:val="000000"/>
        </w:rPr>
      </w:pPr>
      <w:r>
        <w:rPr>
          <w:color w:val="000000"/>
          <w:u w:val="single"/>
        </w:rPr>
        <w:t>Exonerated</w:t>
      </w:r>
      <w:r>
        <w:rPr>
          <w:color w:val="000000"/>
        </w:rPr>
        <w:t>. Allegations true, but result from adherence to proper and appropriate procedures &amp; techniques.</w:t>
      </w:r>
    </w:p>
    <w:p w14:paraId="5A458053" w14:textId="77777777" w:rsidR="004A4527" w:rsidRDefault="00284061">
      <w:pPr>
        <w:pBdr>
          <w:top w:val="nil"/>
          <w:left w:val="nil"/>
          <w:bottom w:val="nil"/>
          <w:right w:val="nil"/>
          <w:between w:val="nil"/>
        </w:pBdr>
        <w:rPr>
          <w:color w:val="000000"/>
        </w:rPr>
      </w:pPr>
      <w:r>
        <w:rPr>
          <w:color w:val="000000"/>
          <w:u w:val="single"/>
        </w:rPr>
        <w:lastRenderedPageBreak/>
        <w:t>Not sustained</w:t>
      </w:r>
      <w:r>
        <w:rPr>
          <w:color w:val="000000"/>
        </w:rPr>
        <w:t xml:space="preserve">. Unable to verify the </w:t>
      </w:r>
      <w:r>
        <w:rPr>
          <w:color w:val="000000"/>
        </w:rPr>
        <w:t>truth of the matter(s) under investigation.</w:t>
      </w:r>
    </w:p>
    <w:p w14:paraId="5A458054" w14:textId="77777777" w:rsidR="004A4527" w:rsidRDefault="00284061">
      <w:pPr>
        <w:pBdr>
          <w:top w:val="nil"/>
          <w:left w:val="nil"/>
          <w:bottom w:val="nil"/>
          <w:right w:val="nil"/>
          <w:between w:val="nil"/>
        </w:pBdr>
        <w:rPr>
          <w:color w:val="000000"/>
        </w:rPr>
      </w:pPr>
      <w:r>
        <w:rPr>
          <w:color w:val="000000"/>
          <w:u w:val="single"/>
        </w:rPr>
        <w:t>Sustained</w:t>
      </w:r>
      <w:r>
        <w:rPr>
          <w:color w:val="000000"/>
        </w:rPr>
        <w:t>. Allegations true.</w:t>
      </w:r>
    </w:p>
    <w:p w14:paraId="5A458055" w14:textId="77777777" w:rsidR="004A4527" w:rsidRDefault="00284061">
      <w:pPr>
        <w:pBdr>
          <w:top w:val="nil"/>
          <w:left w:val="nil"/>
          <w:bottom w:val="nil"/>
          <w:right w:val="nil"/>
          <w:between w:val="nil"/>
        </w:pBdr>
        <w:rPr>
          <w:color w:val="000000"/>
        </w:rPr>
      </w:pPr>
      <w:r>
        <w:rPr>
          <w:color w:val="000000"/>
        </w:rPr>
        <w:t>Your conclusion and subsequent recommendation should rely on the facts and be fair and reasonable from both perspectives.</w:t>
      </w:r>
    </w:p>
    <w:p w14:paraId="5A458056" w14:textId="77777777" w:rsidR="004A4527" w:rsidRDefault="004A4527">
      <w:pPr>
        <w:pBdr>
          <w:top w:val="nil"/>
          <w:left w:val="nil"/>
          <w:bottom w:val="nil"/>
          <w:right w:val="nil"/>
          <w:between w:val="nil"/>
        </w:pBdr>
        <w:rPr>
          <w:b/>
          <w:color w:val="000000"/>
        </w:rPr>
      </w:pPr>
    </w:p>
    <w:p w14:paraId="5A458057" w14:textId="77777777" w:rsidR="004A4527" w:rsidRDefault="00284061">
      <w:pPr>
        <w:pBdr>
          <w:top w:val="nil"/>
          <w:left w:val="nil"/>
          <w:bottom w:val="nil"/>
          <w:right w:val="nil"/>
          <w:between w:val="nil"/>
        </w:pBdr>
        <w:rPr>
          <w:b/>
          <w:color w:val="000000"/>
        </w:rPr>
      </w:pPr>
      <w:r>
        <w:rPr>
          <w:b/>
          <w:color w:val="000000"/>
        </w:rPr>
        <w:t>Step 8: Determine If Any Corrective Action is Necessary</w:t>
      </w:r>
    </w:p>
    <w:p w14:paraId="5A458058" w14:textId="77777777" w:rsidR="004A4527" w:rsidRDefault="00284061">
      <w:pPr>
        <w:pBdr>
          <w:top w:val="nil"/>
          <w:left w:val="nil"/>
          <w:bottom w:val="nil"/>
          <w:right w:val="nil"/>
          <w:between w:val="nil"/>
        </w:pBdr>
        <w:rPr>
          <w:color w:val="000000"/>
        </w:rPr>
      </w:pPr>
      <w:r>
        <w:rPr>
          <w:color w:val="000000"/>
        </w:rPr>
        <w:t>Corrective action may come in various forms, such as: verbal warning, written warning, discipline, suspension, expulsion or remedial training. If the complaint was sustained, action should be taken to prevent the behavior or situation from recurring in the future. Don't be too lenient or too harsh. Make sure the punishment fits the crime, but more importantly, when appropriate, gear your outcome toward making the behavior stop. For instance, if you recommend and issue corrective action and the behavior stop</w:t>
      </w:r>
      <w:r>
        <w:rPr>
          <w:color w:val="000000"/>
        </w:rPr>
        <w:t>s, then you’ve done your job.</w:t>
      </w:r>
    </w:p>
    <w:p w14:paraId="5A458059" w14:textId="77777777" w:rsidR="004A4527" w:rsidRDefault="004A4527">
      <w:pPr>
        <w:pBdr>
          <w:top w:val="nil"/>
          <w:left w:val="nil"/>
          <w:bottom w:val="nil"/>
          <w:right w:val="nil"/>
          <w:between w:val="nil"/>
        </w:pBdr>
        <w:rPr>
          <w:b/>
          <w:color w:val="000000"/>
        </w:rPr>
      </w:pPr>
    </w:p>
    <w:p w14:paraId="5A45805A" w14:textId="77777777" w:rsidR="004A4527" w:rsidRDefault="004A4527">
      <w:pPr>
        <w:pBdr>
          <w:top w:val="nil"/>
          <w:left w:val="nil"/>
          <w:bottom w:val="nil"/>
          <w:right w:val="nil"/>
          <w:between w:val="nil"/>
        </w:pBdr>
        <w:rPr>
          <w:b/>
          <w:color w:val="000000"/>
        </w:rPr>
      </w:pPr>
    </w:p>
    <w:p w14:paraId="5A45805B" w14:textId="77777777" w:rsidR="004A4527" w:rsidRDefault="00284061">
      <w:pPr>
        <w:pBdr>
          <w:top w:val="nil"/>
          <w:left w:val="nil"/>
          <w:bottom w:val="nil"/>
          <w:right w:val="nil"/>
          <w:between w:val="nil"/>
        </w:pBdr>
        <w:rPr>
          <w:b/>
          <w:color w:val="000000"/>
        </w:rPr>
      </w:pPr>
      <w:r>
        <w:rPr>
          <w:b/>
          <w:color w:val="000000"/>
        </w:rPr>
        <w:t>Step 9: Compile Your Notes and Write a Formal Investigative Brief</w:t>
      </w:r>
    </w:p>
    <w:p w14:paraId="5A45805C" w14:textId="77777777" w:rsidR="004A4527" w:rsidRDefault="00284061">
      <w:pPr>
        <w:pBdr>
          <w:top w:val="nil"/>
          <w:left w:val="nil"/>
          <w:bottom w:val="nil"/>
          <w:right w:val="nil"/>
          <w:between w:val="nil"/>
        </w:pBdr>
        <w:rPr>
          <w:color w:val="000000"/>
        </w:rPr>
      </w:pPr>
      <w:r>
        <w:rPr>
          <w:color w:val="000000"/>
        </w:rPr>
        <w:t>Your investigation should close with a report of your findings. Your investigative brief should be detailed and include all evidence, statements and actions you followed in steps 1–9. Remember, your investigative brief could one day be introduced in court and a sloppy or biased investigation can work against the organization.</w:t>
      </w:r>
    </w:p>
    <w:p w14:paraId="5A45805D" w14:textId="77777777" w:rsidR="004A4527" w:rsidRDefault="00284061">
      <w:pPr>
        <w:pBdr>
          <w:top w:val="nil"/>
          <w:left w:val="nil"/>
          <w:bottom w:val="nil"/>
          <w:right w:val="nil"/>
          <w:between w:val="nil"/>
        </w:pBdr>
        <w:rPr>
          <w:color w:val="000000"/>
        </w:rPr>
      </w:pPr>
      <w:r>
        <w:rPr>
          <w:color w:val="000000"/>
        </w:rPr>
        <w:t>Conducting an investigation is not an easy task, but if you master some basic concepts, prepare a course of action, make reasonable conclusions and fair recommendations, your job as an investigator may be made easier from a practical standpoint.</w:t>
      </w:r>
    </w:p>
    <w:p w14:paraId="5A45805E" w14:textId="77777777" w:rsidR="004A4527" w:rsidRDefault="00284061">
      <w:pPr>
        <w:pBdr>
          <w:top w:val="nil"/>
          <w:left w:val="nil"/>
          <w:bottom w:val="nil"/>
          <w:right w:val="nil"/>
          <w:between w:val="nil"/>
        </w:pBdr>
        <w:rPr>
          <w:i/>
          <w:color w:val="000000"/>
        </w:rPr>
      </w:pPr>
      <w:r>
        <w:rPr>
          <w:i/>
          <w:color w:val="000000"/>
        </w:rPr>
        <w:t>*Excerpted from the article “10 Steps to Conducting a Successful Internal Investigation” by Stacy Quagliana Gassman, MA, CPM, as it appeared in EMSWORLD.</w:t>
      </w:r>
    </w:p>
    <w:p w14:paraId="5A45805F" w14:textId="77777777" w:rsidR="004A4527" w:rsidRDefault="004A4527"/>
    <w:p w14:paraId="5A458060" w14:textId="77777777" w:rsidR="004A4527" w:rsidRDefault="004A4527"/>
    <w:p w14:paraId="5A458061" w14:textId="77777777" w:rsidR="004A4527" w:rsidRDefault="004A4527"/>
    <w:sectPr w:rsidR="004A4527">
      <w:type w:val="continuous"/>
      <w:pgSz w:w="12240" w:h="15840"/>
      <w:pgMar w:top="720" w:right="720" w:bottom="720" w:left="720" w:header="432"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BB0E4" w14:textId="77777777" w:rsidR="007F5D08" w:rsidRDefault="007F5D08">
      <w:pPr>
        <w:spacing w:after="0" w:line="240" w:lineRule="auto"/>
      </w:pPr>
      <w:r>
        <w:separator/>
      </w:r>
    </w:p>
  </w:endnote>
  <w:endnote w:type="continuationSeparator" w:id="0">
    <w:p w14:paraId="23F9EE8E" w14:textId="77777777" w:rsidR="007F5D08" w:rsidRDefault="007F5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D55DE98F-FB86-434F-BF70-C1AE0DA11032}"/>
    <w:embedBold r:id="rId2" w:fontKey="{3A85F39C-86A0-4B55-A39D-51E9712C96C8}"/>
    <w:embedItalic r:id="rId3" w:fontKey="{19DD0A77-1271-4A42-9995-48E2CEBB61F0}"/>
    <w:embedBoldItalic r:id="rId4" w:fontKey="{08B35EF4-0867-4172-A9F4-BE75903A5B5D}"/>
  </w:font>
  <w:font w:name="Georgia">
    <w:panose1 w:val="02040502050405020303"/>
    <w:charset w:val="00"/>
    <w:family w:val="roman"/>
    <w:pitch w:val="variable"/>
    <w:sig w:usb0="00000287" w:usb1="00000000" w:usb2="00000000" w:usb3="00000000" w:csb0="0000009F" w:csb1="00000000"/>
    <w:embedRegular r:id="rId5" w:fontKey="{C00F634B-6CB4-4403-B29E-81CDF3A84CDC}"/>
    <w:embedItalic r:id="rId6" w:fontKey="{9CEA2786-3D7D-4D19-BD08-ACFE4D606928}"/>
  </w:font>
  <w:font w:name="Nunito">
    <w:charset w:val="00"/>
    <w:family w:val="auto"/>
    <w:pitch w:val="variable"/>
    <w:sig w:usb0="A00002FF" w:usb1="5000204B" w:usb2="00000000" w:usb3="00000000" w:csb0="00000197" w:csb1="00000000"/>
    <w:embedRegular r:id="rId7" w:fontKey="{9A64DD57-3F95-40E9-A324-DB1A3F370A1B}"/>
    <w:embedBold r:id="rId8" w:fontKey="{E5F2D1E9-DD35-4E96-9A29-A9701B5A4E16}"/>
  </w:font>
  <w:font w:name="Cambria">
    <w:panose1 w:val="02040503050406030204"/>
    <w:charset w:val="00"/>
    <w:family w:val="roman"/>
    <w:pitch w:val="variable"/>
    <w:sig w:usb0="E00006FF" w:usb1="420024FF" w:usb2="02000000" w:usb3="00000000" w:csb0="0000019F" w:csb1="00000000"/>
    <w:embedRegular r:id="rId9" w:fontKey="{ED0C8C15-C670-41D2-938A-0D55B794063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458063" w14:textId="77777777" w:rsidR="004A4527" w:rsidRDefault="004A4527">
    <w:pPr>
      <w:pBdr>
        <w:top w:val="nil"/>
        <w:left w:val="nil"/>
        <w:bottom w:val="nil"/>
        <w:right w:val="nil"/>
        <w:between w:val="nil"/>
      </w:pBdr>
      <w:tabs>
        <w:tab w:val="center" w:pos="4680"/>
        <w:tab w:val="right" w:pos="9360"/>
      </w:tabs>
      <w:spacing w:after="0" w:line="240" w:lineRule="auto"/>
      <w:rPr>
        <w:color w:val="000000"/>
      </w:rPr>
    </w:pPr>
  </w:p>
  <w:p w14:paraId="5A458064" w14:textId="77777777" w:rsidR="004A4527" w:rsidRDefault="004A4527">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D5F76C" w14:textId="77777777" w:rsidR="007F5D08" w:rsidRDefault="007F5D08">
      <w:pPr>
        <w:spacing w:after="0" w:line="240" w:lineRule="auto"/>
      </w:pPr>
      <w:r>
        <w:separator/>
      </w:r>
    </w:p>
  </w:footnote>
  <w:footnote w:type="continuationSeparator" w:id="0">
    <w:p w14:paraId="36CA58E2" w14:textId="77777777" w:rsidR="007F5D08" w:rsidRDefault="007F5D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458062" w14:textId="77777777" w:rsidR="004A4527" w:rsidRDefault="004A4527">
    <w:pPr>
      <w:pBdr>
        <w:top w:val="nil"/>
        <w:left w:val="nil"/>
        <w:bottom w:val="nil"/>
        <w:right w:val="nil"/>
        <w:between w:val="nil"/>
      </w:pBdr>
      <w:tabs>
        <w:tab w:val="left" w:pos="2370"/>
      </w:tabs>
      <w:spacing w:before="720"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179F9"/>
    <w:multiLevelType w:val="multilevel"/>
    <w:tmpl w:val="31C00FD4"/>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 w15:restartNumberingAfterBreak="0">
    <w:nsid w:val="05F414DC"/>
    <w:multiLevelType w:val="multilevel"/>
    <w:tmpl w:val="F6B4ECD8"/>
    <w:lvl w:ilvl="0">
      <w:start w:val="1"/>
      <w:numFmt w:val="decimal"/>
      <w:lvlText w:val="%1."/>
      <w:lvlJc w:val="left"/>
      <w:pPr>
        <w:ind w:left="609" w:hanging="360"/>
      </w:pPr>
      <w:rPr>
        <w:rFonts w:ascii="Times New Roman" w:eastAsia="Times New Roman" w:hAnsi="Times New Roman" w:cs="Times New Roman"/>
        <w:b w:val="0"/>
        <w:i w:val="0"/>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4681FC7"/>
    <w:multiLevelType w:val="multilevel"/>
    <w:tmpl w:val="A89870EE"/>
    <w:lvl w:ilvl="0">
      <w:start w:val="1"/>
      <w:numFmt w:val="lowerRoman"/>
      <w:lvlText w:val="%1."/>
      <w:lvlJc w:val="left"/>
      <w:pPr>
        <w:ind w:left="1008" w:hanging="288"/>
      </w:pPr>
      <w:rPr>
        <w:sz w:val="20"/>
        <w:szCs w:val="2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1A4D2F89"/>
    <w:multiLevelType w:val="multilevel"/>
    <w:tmpl w:val="92B81EC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4" w15:restartNumberingAfterBreak="0">
    <w:nsid w:val="26570AC5"/>
    <w:multiLevelType w:val="multilevel"/>
    <w:tmpl w:val="D42886C0"/>
    <w:lvl w:ilvl="0">
      <w:start w:val="1"/>
      <w:numFmt w:val="decimal"/>
      <w:lvlText w:val="%1."/>
      <w:lvlJc w:val="left"/>
      <w:pPr>
        <w:ind w:left="682" w:hanging="405"/>
      </w:pPr>
      <w:rPr>
        <w:b w:val="0"/>
      </w:rPr>
    </w:lvl>
    <w:lvl w:ilvl="1">
      <w:start w:val="1"/>
      <w:numFmt w:val="lowerLetter"/>
      <w:lvlText w:val="%2."/>
      <w:lvlJc w:val="left"/>
      <w:pPr>
        <w:ind w:left="1357" w:hanging="360"/>
      </w:pPr>
    </w:lvl>
    <w:lvl w:ilvl="2">
      <w:start w:val="1"/>
      <w:numFmt w:val="lowerRoman"/>
      <w:lvlText w:val="%3."/>
      <w:lvlJc w:val="right"/>
      <w:pPr>
        <w:ind w:left="2077" w:hanging="180"/>
      </w:pPr>
    </w:lvl>
    <w:lvl w:ilvl="3">
      <w:start w:val="1"/>
      <w:numFmt w:val="decimal"/>
      <w:lvlText w:val="%4."/>
      <w:lvlJc w:val="left"/>
      <w:pPr>
        <w:ind w:left="2797" w:hanging="360"/>
      </w:pPr>
    </w:lvl>
    <w:lvl w:ilvl="4">
      <w:start w:val="1"/>
      <w:numFmt w:val="lowerLetter"/>
      <w:lvlText w:val="%5."/>
      <w:lvlJc w:val="left"/>
      <w:pPr>
        <w:ind w:left="3517" w:hanging="360"/>
      </w:pPr>
    </w:lvl>
    <w:lvl w:ilvl="5">
      <w:start w:val="1"/>
      <w:numFmt w:val="lowerRoman"/>
      <w:lvlText w:val="%6."/>
      <w:lvlJc w:val="right"/>
      <w:pPr>
        <w:ind w:left="4237" w:hanging="180"/>
      </w:pPr>
    </w:lvl>
    <w:lvl w:ilvl="6">
      <w:start w:val="1"/>
      <w:numFmt w:val="decimal"/>
      <w:lvlText w:val="%7."/>
      <w:lvlJc w:val="left"/>
      <w:pPr>
        <w:ind w:left="4957" w:hanging="360"/>
      </w:pPr>
    </w:lvl>
    <w:lvl w:ilvl="7">
      <w:start w:val="1"/>
      <w:numFmt w:val="lowerLetter"/>
      <w:lvlText w:val="%8."/>
      <w:lvlJc w:val="left"/>
      <w:pPr>
        <w:ind w:left="5677" w:hanging="360"/>
      </w:pPr>
    </w:lvl>
    <w:lvl w:ilvl="8">
      <w:start w:val="1"/>
      <w:numFmt w:val="lowerRoman"/>
      <w:lvlText w:val="%9."/>
      <w:lvlJc w:val="right"/>
      <w:pPr>
        <w:ind w:left="6397" w:hanging="180"/>
      </w:pPr>
    </w:lvl>
  </w:abstractNum>
  <w:abstractNum w:abstractNumId="5" w15:restartNumberingAfterBreak="0">
    <w:nsid w:val="28B4399A"/>
    <w:multiLevelType w:val="multilevel"/>
    <w:tmpl w:val="2460EE88"/>
    <w:lvl w:ilvl="0">
      <w:start w:val="1"/>
      <w:numFmt w:val="decimal"/>
      <w:lvlText w:val="%1."/>
      <w:lvlJc w:val="left"/>
      <w:pPr>
        <w:ind w:left="720" w:hanging="360"/>
      </w:pPr>
      <w:rPr>
        <w:sz w:val="20"/>
        <w:szCs w:val="2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304A345F"/>
    <w:multiLevelType w:val="multilevel"/>
    <w:tmpl w:val="E134167E"/>
    <w:lvl w:ilvl="0">
      <w:start w:val="1"/>
      <w:numFmt w:val="decimal"/>
      <w:lvlText w:val="%1."/>
      <w:lvlJc w:val="left"/>
      <w:pPr>
        <w:ind w:left="609" w:hanging="360"/>
      </w:pPr>
      <w:rPr>
        <w:rFonts w:ascii="Times New Roman" w:eastAsia="Times New Roman" w:hAnsi="Times New Roman" w:cs="Times New Roman"/>
        <w:b w:val="0"/>
        <w:i w:val="0"/>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68A1167"/>
    <w:multiLevelType w:val="multilevel"/>
    <w:tmpl w:val="AD1EC9F6"/>
    <w:lvl w:ilvl="0">
      <w:start w:val="4"/>
      <w:numFmt w:val="decimal"/>
      <w:lvlText w:val="%1."/>
      <w:lvlJc w:val="left"/>
      <w:pPr>
        <w:ind w:left="720" w:hanging="360"/>
      </w:pPr>
      <w:rPr>
        <w:sz w:val="20"/>
        <w:szCs w:val="2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 w15:restartNumberingAfterBreak="0">
    <w:nsid w:val="370E4D9C"/>
    <w:multiLevelType w:val="multilevel"/>
    <w:tmpl w:val="2BEC596A"/>
    <w:lvl w:ilvl="0">
      <w:start w:val="1"/>
      <w:numFmt w:val="decimal"/>
      <w:lvlText w:val="%1."/>
      <w:lvlJc w:val="left"/>
      <w:pPr>
        <w:ind w:left="720" w:hanging="360"/>
      </w:pPr>
      <w:rPr>
        <w:sz w:val="20"/>
        <w:szCs w:val="2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 w15:restartNumberingAfterBreak="0">
    <w:nsid w:val="38E571D7"/>
    <w:multiLevelType w:val="multilevel"/>
    <w:tmpl w:val="0BAE7CFE"/>
    <w:lvl w:ilvl="0">
      <w:start w:val="1"/>
      <w:numFmt w:val="decimal"/>
      <w:lvlText w:val="%1."/>
      <w:lvlJc w:val="left"/>
      <w:pPr>
        <w:ind w:left="720" w:hanging="360"/>
      </w:pPr>
      <w:rPr>
        <w:sz w:val="20"/>
        <w:szCs w:val="2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 w15:restartNumberingAfterBreak="0">
    <w:nsid w:val="4006623A"/>
    <w:multiLevelType w:val="multilevel"/>
    <w:tmpl w:val="0B5038CE"/>
    <w:lvl w:ilvl="0">
      <w:start w:val="1"/>
      <w:numFmt w:val="decimal"/>
      <w:lvlText w:val="%1."/>
      <w:lvlJc w:val="left"/>
      <w:pPr>
        <w:ind w:left="609" w:hanging="360"/>
      </w:pPr>
    </w:lvl>
    <w:lvl w:ilvl="1">
      <w:start w:val="1"/>
      <w:numFmt w:val="decimal"/>
      <w:lvlText w:val="%2."/>
      <w:lvlJc w:val="left"/>
      <w:pPr>
        <w:ind w:left="1329" w:hanging="360"/>
      </w:pPr>
    </w:lvl>
    <w:lvl w:ilvl="2">
      <w:start w:val="1"/>
      <w:numFmt w:val="lowerRoman"/>
      <w:lvlText w:val="%3."/>
      <w:lvlJc w:val="right"/>
      <w:pPr>
        <w:ind w:left="2049" w:hanging="180"/>
      </w:pPr>
    </w:lvl>
    <w:lvl w:ilvl="3">
      <w:start w:val="1"/>
      <w:numFmt w:val="decimal"/>
      <w:lvlText w:val="%4."/>
      <w:lvlJc w:val="left"/>
      <w:pPr>
        <w:ind w:left="2769" w:hanging="360"/>
      </w:pPr>
    </w:lvl>
    <w:lvl w:ilvl="4">
      <w:start w:val="1"/>
      <w:numFmt w:val="lowerLetter"/>
      <w:lvlText w:val="%5."/>
      <w:lvlJc w:val="left"/>
      <w:pPr>
        <w:ind w:left="3489" w:hanging="360"/>
      </w:pPr>
    </w:lvl>
    <w:lvl w:ilvl="5">
      <w:start w:val="1"/>
      <w:numFmt w:val="lowerRoman"/>
      <w:lvlText w:val="%6."/>
      <w:lvlJc w:val="right"/>
      <w:pPr>
        <w:ind w:left="4209" w:hanging="180"/>
      </w:pPr>
    </w:lvl>
    <w:lvl w:ilvl="6">
      <w:start w:val="1"/>
      <w:numFmt w:val="decimal"/>
      <w:lvlText w:val="%7."/>
      <w:lvlJc w:val="left"/>
      <w:pPr>
        <w:ind w:left="4929" w:hanging="360"/>
      </w:pPr>
    </w:lvl>
    <w:lvl w:ilvl="7">
      <w:start w:val="1"/>
      <w:numFmt w:val="lowerLetter"/>
      <w:lvlText w:val="%8."/>
      <w:lvlJc w:val="left"/>
      <w:pPr>
        <w:ind w:left="5649" w:hanging="360"/>
      </w:pPr>
    </w:lvl>
    <w:lvl w:ilvl="8">
      <w:start w:val="1"/>
      <w:numFmt w:val="lowerRoman"/>
      <w:lvlText w:val="%9."/>
      <w:lvlJc w:val="right"/>
      <w:pPr>
        <w:ind w:left="6369" w:hanging="180"/>
      </w:pPr>
    </w:lvl>
  </w:abstractNum>
  <w:abstractNum w:abstractNumId="11" w15:restartNumberingAfterBreak="0">
    <w:nsid w:val="4E780D27"/>
    <w:multiLevelType w:val="multilevel"/>
    <w:tmpl w:val="90A6D8BA"/>
    <w:lvl w:ilvl="0">
      <w:start w:val="1"/>
      <w:numFmt w:val="decimal"/>
      <w:lvlText w:val="%1."/>
      <w:lvlJc w:val="left"/>
      <w:pPr>
        <w:ind w:left="924" w:hanging="360"/>
      </w:pPr>
      <w:rPr>
        <w:rFonts w:ascii="Times New Roman" w:eastAsia="Times New Roman" w:hAnsi="Times New Roman" w:cs="Times New Roman"/>
        <w:b w:val="0"/>
        <w:i w:val="0"/>
        <w:sz w:val="16"/>
        <w:szCs w:val="16"/>
      </w:rPr>
    </w:lvl>
    <w:lvl w:ilvl="1">
      <w:start w:val="1"/>
      <w:numFmt w:val="lowerLetter"/>
      <w:lvlText w:val="%2."/>
      <w:lvlJc w:val="left"/>
      <w:pPr>
        <w:ind w:left="1755" w:hanging="360"/>
      </w:pPr>
    </w:lvl>
    <w:lvl w:ilvl="2">
      <w:start w:val="1"/>
      <w:numFmt w:val="lowerRoman"/>
      <w:lvlText w:val="%3."/>
      <w:lvlJc w:val="right"/>
      <w:pPr>
        <w:ind w:left="2475" w:hanging="180"/>
      </w:pPr>
    </w:lvl>
    <w:lvl w:ilvl="3">
      <w:start w:val="1"/>
      <w:numFmt w:val="decimal"/>
      <w:lvlText w:val="%4."/>
      <w:lvlJc w:val="left"/>
      <w:pPr>
        <w:ind w:left="3195" w:hanging="360"/>
      </w:pPr>
    </w:lvl>
    <w:lvl w:ilvl="4">
      <w:start w:val="1"/>
      <w:numFmt w:val="lowerLetter"/>
      <w:lvlText w:val="%5."/>
      <w:lvlJc w:val="left"/>
      <w:pPr>
        <w:ind w:left="3915" w:hanging="360"/>
      </w:pPr>
    </w:lvl>
    <w:lvl w:ilvl="5">
      <w:start w:val="1"/>
      <w:numFmt w:val="lowerRoman"/>
      <w:lvlText w:val="%6."/>
      <w:lvlJc w:val="right"/>
      <w:pPr>
        <w:ind w:left="4635" w:hanging="180"/>
      </w:pPr>
    </w:lvl>
    <w:lvl w:ilvl="6">
      <w:start w:val="1"/>
      <w:numFmt w:val="decimal"/>
      <w:lvlText w:val="%7."/>
      <w:lvlJc w:val="left"/>
      <w:pPr>
        <w:ind w:left="5355" w:hanging="360"/>
      </w:pPr>
    </w:lvl>
    <w:lvl w:ilvl="7">
      <w:start w:val="1"/>
      <w:numFmt w:val="lowerLetter"/>
      <w:lvlText w:val="%8."/>
      <w:lvlJc w:val="left"/>
      <w:pPr>
        <w:ind w:left="6075" w:hanging="360"/>
      </w:pPr>
    </w:lvl>
    <w:lvl w:ilvl="8">
      <w:start w:val="1"/>
      <w:numFmt w:val="lowerRoman"/>
      <w:lvlText w:val="%9."/>
      <w:lvlJc w:val="right"/>
      <w:pPr>
        <w:ind w:left="6795" w:hanging="180"/>
      </w:pPr>
    </w:lvl>
  </w:abstractNum>
  <w:abstractNum w:abstractNumId="12" w15:restartNumberingAfterBreak="0">
    <w:nsid w:val="51601995"/>
    <w:multiLevelType w:val="multilevel"/>
    <w:tmpl w:val="3BA6B8E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3" w15:restartNumberingAfterBreak="0">
    <w:nsid w:val="528335EF"/>
    <w:multiLevelType w:val="multilevel"/>
    <w:tmpl w:val="A4886948"/>
    <w:lvl w:ilvl="0">
      <w:start w:val="1"/>
      <w:numFmt w:val="decimal"/>
      <w:lvlText w:val="%1."/>
      <w:lvlJc w:val="left"/>
      <w:pPr>
        <w:ind w:left="864" w:hanging="357"/>
      </w:pPr>
      <w:rPr>
        <w:sz w:val="20"/>
        <w:szCs w:val="2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4" w15:restartNumberingAfterBreak="0">
    <w:nsid w:val="5AB21C51"/>
    <w:multiLevelType w:val="multilevel"/>
    <w:tmpl w:val="E8688B74"/>
    <w:lvl w:ilvl="0">
      <w:start w:val="1"/>
      <w:numFmt w:val="decimal"/>
      <w:lvlText w:val="%1."/>
      <w:lvlJc w:val="left"/>
      <w:pPr>
        <w:ind w:left="682" w:hanging="405"/>
      </w:pPr>
    </w:lvl>
    <w:lvl w:ilvl="1">
      <w:start w:val="1"/>
      <w:numFmt w:val="lowerLetter"/>
      <w:lvlText w:val="%2."/>
      <w:lvlJc w:val="left"/>
      <w:pPr>
        <w:ind w:left="1357" w:hanging="360"/>
      </w:pPr>
    </w:lvl>
    <w:lvl w:ilvl="2">
      <w:start w:val="1"/>
      <w:numFmt w:val="lowerRoman"/>
      <w:lvlText w:val="%3."/>
      <w:lvlJc w:val="right"/>
      <w:pPr>
        <w:ind w:left="2077" w:hanging="180"/>
      </w:pPr>
    </w:lvl>
    <w:lvl w:ilvl="3">
      <w:start w:val="1"/>
      <w:numFmt w:val="decimal"/>
      <w:lvlText w:val="%4."/>
      <w:lvlJc w:val="left"/>
      <w:pPr>
        <w:ind w:left="2797" w:hanging="360"/>
      </w:pPr>
    </w:lvl>
    <w:lvl w:ilvl="4">
      <w:start w:val="1"/>
      <w:numFmt w:val="lowerLetter"/>
      <w:lvlText w:val="%5."/>
      <w:lvlJc w:val="left"/>
      <w:pPr>
        <w:ind w:left="3517" w:hanging="360"/>
      </w:pPr>
    </w:lvl>
    <w:lvl w:ilvl="5">
      <w:start w:val="1"/>
      <w:numFmt w:val="lowerRoman"/>
      <w:lvlText w:val="%6."/>
      <w:lvlJc w:val="right"/>
      <w:pPr>
        <w:ind w:left="4237" w:hanging="180"/>
      </w:pPr>
    </w:lvl>
    <w:lvl w:ilvl="6">
      <w:start w:val="1"/>
      <w:numFmt w:val="decimal"/>
      <w:lvlText w:val="%7."/>
      <w:lvlJc w:val="left"/>
      <w:pPr>
        <w:ind w:left="4957" w:hanging="360"/>
      </w:pPr>
    </w:lvl>
    <w:lvl w:ilvl="7">
      <w:start w:val="1"/>
      <w:numFmt w:val="lowerLetter"/>
      <w:lvlText w:val="%8."/>
      <w:lvlJc w:val="left"/>
      <w:pPr>
        <w:ind w:left="5677" w:hanging="360"/>
      </w:pPr>
    </w:lvl>
    <w:lvl w:ilvl="8">
      <w:start w:val="1"/>
      <w:numFmt w:val="lowerRoman"/>
      <w:lvlText w:val="%9."/>
      <w:lvlJc w:val="right"/>
      <w:pPr>
        <w:ind w:left="6397" w:hanging="180"/>
      </w:pPr>
    </w:lvl>
  </w:abstractNum>
  <w:abstractNum w:abstractNumId="15" w15:restartNumberingAfterBreak="0">
    <w:nsid w:val="73445621"/>
    <w:multiLevelType w:val="multilevel"/>
    <w:tmpl w:val="F90E3112"/>
    <w:lvl w:ilvl="0">
      <w:start w:val="1"/>
      <w:numFmt w:val="decimal"/>
      <w:lvlText w:val="%1."/>
      <w:lvlJc w:val="left"/>
      <w:pPr>
        <w:ind w:left="609" w:hanging="360"/>
      </w:pPr>
      <w:rPr>
        <w:rFonts w:ascii="Times New Roman" w:eastAsia="Times New Roman" w:hAnsi="Times New Roman" w:cs="Times New Roman"/>
        <w:b w:val="0"/>
        <w:i w:val="0"/>
        <w:sz w:val="16"/>
        <w:szCs w:val="16"/>
      </w:rPr>
    </w:lvl>
    <w:lvl w:ilvl="1">
      <w:start w:val="1"/>
      <w:numFmt w:val="lowerLetter"/>
      <w:lvlText w:val="%2."/>
      <w:lvlJc w:val="left"/>
      <w:pPr>
        <w:ind w:left="1440" w:hanging="360"/>
      </w:pPr>
    </w:lvl>
    <w:lvl w:ilvl="2">
      <w:start w:val="1"/>
      <w:numFmt w:val="decimal"/>
      <w:lvlText w:val="%3."/>
      <w:lvlJc w:val="left"/>
      <w:pPr>
        <w:ind w:left="2340" w:hanging="360"/>
      </w:pPr>
      <w:rPr>
        <w:rFonts w:ascii="Times New Roman" w:eastAsia="Times New Roman" w:hAnsi="Times New Roman" w:cs="Times New Roman"/>
        <w:b w:val="0"/>
        <w:i w:val="0"/>
        <w:sz w:val="16"/>
        <w:szCs w:val="16"/>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02310462">
    <w:abstractNumId w:val="8"/>
  </w:num>
  <w:num w:numId="2" w16cid:durableId="1705520689">
    <w:abstractNumId w:val="7"/>
  </w:num>
  <w:num w:numId="3" w16cid:durableId="1275557170">
    <w:abstractNumId w:val="10"/>
  </w:num>
  <w:num w:numId="4" w16cid:durableId="2000226929">
    <w:abstractNumId w:val="6"/>
  </w:num>
  <w:num w:numId="5" w16cid:durableId="1412586357">
    <w:abstractNumId w:val="5"/>
  </w:num>
  <w:num w:numId="6" w16cid:durableId="1560091345">
    <w:abstractNumId w:val="15"/>
  </w:num>
  <w:num w:numId="7" w16cid:durableId="1774283625">
    <w:abstractNumId w:val="1"/>
  </w:num>
  <w:num w:numId="8" w16cid:durableId="837505718">
    <w:abstractNumId w:val="11"/>
  </w:num>
  <w:num w:numId="9" w16cid:durableId="455149271">
    <w:abstractNumId w:val="9"/>
  </w:num>
  <w:num w:numId="10" w16cid:durableId="1778141446">
    <w:abstractNumId w:val="13"/>
  </w:num>
  <w:num w:numId="11" w16cid:durableId="437023661">
    <w:abstractNumId w:val="12"/>
  </w:num>
  <w:num w:numId="12" w16cid:durableId="1143887099">
    <w:abstractNumId w:val="4"/>
  </w:num>
  <w:num w:numId="13" w16cid:durableId="360664905">
    <w:abstractNumId w:val="2"/>
  </w:num>
  <w:num w:numId="14" w16cid:durableId="749039261">
    <w:abstractNumId w:val="14"/>
  </w:num>
  <w:num w:numId="15" w16cid:durableId="253054687">
    <w:abstractNumId w:val="3"/>
  </w:num>
  <w:num w:numId="16" w16cid:durableId="4244198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4527"/>
    <w:rsid w:val="00026040"/>
    <w:rsid w:val="0005683C"/>
    <w:rsid w:val="00284061"/>
    <w:rsid w:val="00437A76"/>
    <w:rsid w:val="004A4527"/>
    <w:rsid w:val="00704DAB"/>
    <w:rsid w:val="00736A7F"/>
    <w:rsid w:val="00784C23"/>
    <w:rsid w:val="007F5D08"/>
    <w:rsid w:val="00843F8A"/>
    <w:rsid w:val="008645C8"/>
    <w:rsid w:val="0087265B"/>
    <w:rsid w:val="009D76A3"/>
    <w:rsid w:val="00A03F7C"/>
    <w:rsid w:val="00A30AEB"/>
    <w:rsid w:val="00B217D8"/>
    <w:rsid w:val="00BE21F6"/>
    <w:rsid w:val="00C3106B"/>
    <w:rsid w:val="00C43B35"/>
    <w:rsid w:val="00D712E8"/>
    <w:rsid w:val="00D93837"/>
    <w:rsid w:val="00DA5401"/>
    <w:rsid w:val="00DC2686"/>
    <w:rsid w:val="00F53786"/>
    <w:rsid w:val="00FA2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57E65"/>
  <w15:docId w15:val="{874B4620-36B1-436F-870E-869B04B23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widowControl w:val="0"/>
      <w:tabs>
        <w:tab w:val="left" w:pos="204"/>
      </w:tabs>
      <w:spacing w:before="480" w:after="0" w:line="240" w:lineRule="auto"/>
      <w:jc w:val="both"/>
      <w:outlineLvl w:val="0"/>
    </w:pPr>
    <w:rPr>
      <w:rFonts w:ascii="Times New Roman" w:eastAsia="Times New Roman" w:hAnsi="Times New Roman" w:cs="Times New Roman"/>
      <w:b/>
      <w:sz w:val="16"/>
      <w:szCs w:val="16"/>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cs.google.com/forms/d/e/1FAIpQLSfRbPuhadiX1i_H6dfgyo4ODz-zgI_zohDyU5pFdKen4XeOxA/viewform?usp=pp_url&amp;entry.1060082473=Not+Observed&amp;entry.257894816=Not+Observed&amp;entry.485652894=Not+Observed&amp;entry.1867514650=Not+Observed&amp;entry.2145799809=Not+Observed&amp;entry.109013818=Not+Observed&amp;entry.1378944198=Not+Observed&amp;entry.1595331498=Not+Observed&amp;entry.322969933=Not+Observed&amp;entry.2095906622=Not+Observed&amp;entry.1842589674=Not+Observed&amp;entry.662764326=Not+Observed&amp;entry.1872539099=Not+Observed&amp;entry.1620471782=Not+Observed&amp;entry.1424133632=Not+Observed&amp;entry.2133221499=Not+Observed&amp;entry.1708099240=Not+Observed&amp;entry.506242997=Not+Observed&amp;entry.2060866456=Not+Observed"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18</Pages>
  <Words>6132</Words>
  <Characters>34957</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 King</dc:creator>
  <cp:lastModifiedBy>Bob King</cp:lastModifiedBy>
  <cp:revision>11</cp:revision>
  <cp:lastPrinted>2024-05-31T19:06:00Z</cp:lastPrinted>
  <dcterms:created xsi:type="dcterms:W3CDTF">2024-05-31T18:43:00Z</dcterms:created>
  <dcterms:modified xsi:type="dcterms:W3CDTF">2024-05-31T19:13:00Z</dcterms:modified>
</cp:coreProperties>
</file>